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78" w:rsidRPr="0012306B" w:rsidRDefault="000B42C0" w:rsidP="00633478">
      <w:pPr>
        <w:rPr>
          <w:lang w:val="et-EE"/>
        </w:rPr>
      </w:pPr>
      <w:r w:rsidRPr="0012306B">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Default="00BC1DC7" w:rsidP="00633478">
      <w:pPr>
        <w:pStyle w:val="Pealkiri1"/>
        <w:tabs>
          <w:tab w:val="clear" w:pos="3987"/>
          <w:tab w:val="left" w:pos="5812"/>
        </w:tabs>
        <w:rPr>
          <w:sz w:val="36"/>
          <w:lang w:val="et-EE"/>
        </w:rPr>
      </w:pPr>
      <w:r w:rsidRPr="0012306B">
        <w:rPr>
          <w:sz w:val="36"/>
          <w:lang w:val="et-EE"/>
        </w:rPr>
        <w:t>JÕELÄHTME</w:t>
      </w:r>
      <w:r w:rsidR="00633478" w:rsidRPr="0012306B">
        <w:rPr>
          <w:sz w:val="36"/>
          <w:lang w:val="et-EE"/>
        </w:rPr>
        <w:t xml:space="preserve"> VALLAVALITSUS</w:t>
      </w:r>
      <w:r w:rsidR="00633478" w:rsidRPr="0012306B">
        <w:rPr>
          <w:sz w:val="36"/>
          <w:lang w:val="et-EE"/>
        </w:rPr>
        <w:tab/>
      </w:r>
    </w:p>
    <w:p w:rsidR="00A0304D" w:rsidRDefault="00A0304D" w:rsidP="00A0304D">
      <w:pPr>
        <w:rPr>
          <w:lang w:val="et-EE"/>
        </w:rPr>
      </w:pPr>
    </w:p>
    <w:p w:rsidR="00407E05" w:rsidRDefault="00407E05" w:rsidP="00407E05">
      <w:pPr>
        <w:spacing w:line="276" w:lineRule="auto"/>
        <w:rPr>
          <w:b/>
          <w:bCs/>
          <w:lang w:val="et-EE"/>
        </w:rPr>
      </w:pPr>
    </w:p>
    <w:p w:rsidR="006D2373" w:rsidRDefault="006D2373" w:rsidP="00407E05">
      <w:pPr>
        <w:spacing w:line="276" w:lineRule="auto"/>
        <w:rPr>
          <w:bCs/>
          <w:lang w:val="et-EE"/>
        </w:rPr>
      </w:pPr>
    </w:p>
    <w:p w:rsidR="00CB722B" w:rsidRDefault="00E000DF" w:rsidP="00CB722B">
      <w:pPr>
        <w:pStyle w:val="adressaat"/>
        <w:rPr>
          <w:color w:val="000000"/>
        </w:rPr>
      </w:pPr>
      <w:r>
        <w:rPr>
          <w:bCs/>
        </w:rPr>
        <w:t>Kaitseministeerium</w:t>
      </w:r>
      <w:r w:rsidR="00877E3E">
        <w:rPr>
          <w:bCs/>
        </w:rPr>
        <w:tab/>
      </w:r>
      <w:r w:rsidR="00CB722B">
        <w:rPr>
          <w:bCs/>
        </w:rPr>
        <w:tab/>
      </w:r>
      <w:r w:rsidR="00CB722B">
        <w:rPr>
          <w:bCs/>
        </w:rPr>
        <w:tab/>
      </w:r>
      <w:r w:rsidR="00CB722B">
        <w:rPr>
          <w:bCs/>
        </w:rPr>
        <w:tab/>
      </w:r>
      <w:r w:rsidR="004E5287">
        <w:rPr>
          <w:bCs/>
        </w:rPr>
        <w:tab/>
      </w:r>
      <w:r w:rsidR="004E5287">
        <w:rPr>
          <w:bCs/>
        </w:rPr>
        <w:tab/>
      </w:r>
      <w:r w:rsidR="00CB722B">
        <w:rPr>
          <w:bCs/>
        </w:rPr>
        <w:t>Teie</w:t>
      </w:r>
      <w:r w:rsidR="00CB722B">
        <w:rPr>
          <w:bCs/>
        </w:rPr>
        <w:tab/>
      </w:r>
      <w:r>
        <w:rPr>
          <w:color w:val="000000"/>
        </w:rPr>
        <w:t>19.05.2016 nr 12.1-1/16/2001</w:t>
      </w:r>
    </w:p>
    <w:p w:rsidR="00355546" w:rsidRDefault="000A5B24" w:rsidP="00CB722B">
      <w:pPr>
        <w:pStyle w:val="adressaat"/>
        <w:rPr>
          <w:bCs/>
        </w:rPr>
      </w:pPr>
      <w:hyperlink r:id="rId9" w:history="1">
        <w:r w:rsidR="00355546" w:rsidRPr="004458E6">
          <w:rPr>
            <w:rStyle w:val="Hperlink"/>
          </w:rPr>
          <w:t>kantselei@kaitseministeerium.ee</w:t>
        </w:r>
      </w:hyperlink>
      <w:r w:rsidR="00355546">
        <w:rPr>
          <w:color w:val="000000"/>
        </w:rPr>
        <w:tab/>
      </w:r>
      <w:r w:rsidR="00355546">
        <w:rPr>
          <w:color w:val="000000"/>
        </w:rPr>
        <w:tab/>
      </w:r>
      <w:r w:rsidR="00355546">
        <w:rPr>
          <w:color w:val="000000"/>
        </w:rPr>
        <w:tab/>
      </w:r>
      <w:r w:rsidR="00355546">
        <w:rPr>
          <w:color w:val="000000"/>
        </w:rPr>
        <w:tab/>
      </w:r>
      <w:r w:rsidR="00355546">
        <w:rPr>
          <w:color w:val="000000"/>
        </w:rPr>
        <w:tab/>
        <w:t>09.02.2016 nr 12.3-2/16/390</w:t>
      </w:r>
    </w:p>
    <w:p w:rsidR="00407E05" w:rsidRPr="00407E05" w:rsidRDefault="00E000DF" w:rsidP="00CB722B">
      <w:pPr>
        <w:spacing w:line="276" w:lineRule="auto"/>
        <w:rPr>
          <w:bCs/>
          <w:lang w:val="et-EE"/>
        </w:rPr>
      </w:pPr>
      <w:r>
        <w:t xml:space="preserve"> </w:t>
      </w:r>
      <w:r w:rsidR="006F74B3">
        <w:t xml:space="preserve"> </w:t>
      </w:r>
      <w:r>
        <w:rPr>
          <w:bCs/>
          <w:lang w:val="et-EE"/>
        </w:rPr>
        <w:tab/>
      </w:r>
      <w:r>
        <w:rPr>
          <w:bCs/>
          <w:lang w:val="et-EE"/>
        </w:rPr>
        <w:tab/>
      </w:r>
      <w:r>
        <w:rPr>
          <w:bCs/>
          <w:lang w:val="et-EE"/>
        </w:rPr>
        <w:tab/>
      </w:r>
      <w:r>
        <w:rPr>
          <w:bCs/>
          <w:lang w:val="et-EE"/>
        </w:rPr>
        <w:tab/>
      </w:r>
      <w:r w:rsidR="00355546">
        <w:rPr>
          <w:bCs/>
          <w:lang w:val="et-EE"/>
        </w:rPr>
        <w:tab/>
      </w:r>
      <w:r w:rsidR="00355546">
        <w:rPr>
          <w:bCs/>
          <w:lang w:val="et-EE"/>
        </w:rPr>
        <w:tab/>
      </w:r>
      <w:r w:rsidR="00355546">
        <w:rPr>
          <w:bCs/>
          <w:lang w:val="et-EE"/>
        </w:rPr>
        <w:tab/>
      </w:r>
      <w:r w:rsidR="00355546">
        <w:rPr>
          <w:bCs/>
          <w:lang w:val="et-EE"/>
        </w:rPr>
        <w:tab/>
      </w:r>
      <w:r w:rsidR="00F401C1">
        <w:rPr>
          <w:bCs/>
          <w:lang w:val="et-EE"/>
        </w:rPr>
        <w:t>Meie</w:t>
      </w:r>
      <w:r w:rsidR="00F401C1">
        <w:rPr>
          <w:bCs/>
          <w:lang w:val="et-EE"/>
        </w:rPr>
        <w:tab/>
        <w:t>2</w:t>
      </w:r>
      <w:r w:rsidR="00975B4C">
        <w:rPr>
          <w:bCs/>
          <w:lang w:val="et-EE"/>
        </w:rPr>
        <w:t>8</w:t>
      </w:r>
      <w:r w:rsidR="00F401C1">
        <w:rPr>
          <w:bCs/>
          <w:lang w:val="et-EE"/>
        </w:rPr>
        <w:t>.07</w:t>
      </w:r>
      <w:r w:rsidR="00161F40">
        <w:rPr>
          <w:bCs/>
          <w:lang w:val="et-EE"/>
        </w:rPr>
        <w:t>.2016</w:t>
      </w:r>
      <w:r w:rsidR="0011077D">
        <w:rPr>
          <w:bCs/>
          <w:lang w:val="et-EE"/>
        </w:rPr>
        <w:t xml:space="preserve"> nr 7-2/</w:t>
      </w:r>
      <w:r w:rsidR="004F0835">
        <w:rPr>
          <w:bCs/>
          <w:lang w:val="et-EE"/>
        </w:rPr>
        <w:t>2013-4</w:t>
      </w:r>
    </w:p>
    <w:p w:rsidR="00407E05" w:rsidRDefault="00407E05" w:rsidP="00407E05">
      <w:pPr>
        <w:spacing w:line="276" w:lineRule="auto"/>
        <w:rPr>
          <w:b/>
          <w:bCs/>
          <w:lang w:val="et-EE"/>
        </w:rPr>
      </w:pPr>
    </w:p>
    <w:p w:rsidR="00407E05" w:rsidRPr="00407E05" w:rsidRDefault="00407E05" w:rsidP="00407E05">
      <w:pPr>
        <w:jc w:val="both"/>
        <w:rPr>
          <w:lang w:val="et-EE"/>
        </w:rPr>
      </w:pPr>
    </w:p>
    <w:p w:rsidR="00BB6A07" w:rsidRPr="0064178B" w:rsidRDefault="00BB6A07" w:rsidP="00BB6A07">
      <w:pPr>
        <w:jc w:val="both"/>
        <w:rPr>
          <w:lang w:val="et-EE"/>
        </w:rPr>
      </w:pPr>
      <w:r>
        <w:rPr>
          <w:b/>
          <w:lang w:val="et-EE"/>
        </w:rPr>
        <w:t xml:space="preserve">Ettepanekutest koostatavasse </w:t>
      </w:r>
      <w:r w:rsidRPr="005022DE">
        <w:rPr>
          <w:b/>
          <w:lang w:val="et-EE"/>
        </w:rPr>
        <w:t>Jõelähtme valla üldplaneeringu</w:t>
      </w:r>
      <w:r>
        <w:rPr>
          <w:b/>
          <w:lang w:val="et-EE"/>
        </w:rPr>
        <w:t>sse</w:t>
      </w:r>
    </w:p>
    <w:p w:rsidR="00BB6A07" w:rsidRPr="0064178B" w:rsidRDefault="00BB6A07" w:rsidP="00BB6A07">
      <w:pPr>
        <w:jc w:val="both"/>
        <w:rPr>
          <w:lang w:val="et-EE"/>
        </w:rPr>
      </w:pPr>
    </w:p>
    <w:p w:rsidR="00BB6A07" w:rsidRDefault="00BB6A07" w:rsidP="00BB6A07">
      <w:pPr>
        <w:jc w:val="both"/>
        <w:rPr>
          <w:lang w:val="et-EE"/>
        </w:rPr>
      </w:pPr>
    </w:p>
    <w:p w:rsidR="00BB6A07" w:rsidRPr="00526132" w:rsidRDefault="00BB6A07" w:rsidP="00BB6A07">
      <w:pPr>
        <w:jc w:val="both"/>
        <w:rPr>
          <w:lang w:val="et-EE"/>
        </w:rPr>
      </w:pPr>
      <w:r w:rsidRPr="00526132">
        <w:rPr>
          <w:lang w:val="et-EE"/>
        </w:rPr>
        <w:t xml:space="preserve">Täname, et olete Jõelähtme valla üldplaneeringuga tutvunud.  </w:t>
      </w:r>
    </w:p>
    <w:p w:rsidR="00BB6A07" w:rsidRPr="00526132" w:rsidRDefault="00BB6A07" w:rsidP="00BB6A07">
      <w:pPr>
        <w:jc w:val="both"/>
        <w:rPr>
          <w:lang w:val="et-EE"/>
        </w:rPr>
      </w:pPr>
      <w:r w:rsidRPr="00526132">
        <w:rPr>
          <w:lang w:val="et-EE"/>
        </w:rPr>
        <w:t>Üldplaneeringu esialgse eskiislahenduse avalikustamisele (</w:t>
      </w:r>
      <w:proofErr w:type="spellStart"/>
      <w:r w:rsidRPr="00526132">
        <w:rPr>
          <w:lang w:val="et-EE"/>
        </w:rPr>
        <w:t>nov-dets</w:t>
      </w:r>
      <w:proofErr w:type="spellEnd"/>
      <w:r w:rsidRPr="00526132">
        <w:rPr>
          <w:lang w:val="et-EE"/>
        </w:rPr>
        <w:t xml:space="preserve"> 2015) järgnevalt, samuti mais 2016 toimunud eskiislahenduse avalikustamise ajal ja sellele järgnevalt on laekunud rida ettepanekuid ja seisukohti. Vallavalitsus pidas oluliseks nende koondamist ja koosmõjus analüüsimist, et kujundada ühtsed seisukohad. Vabandame, et seetõttu on vastus Teile mõnevõrra viibinud.</w:t>
      </w:r>
    </w:p>
    <w:p w:rsidR="00394A7C" w:rsidRPr="00CB722B" w:rsidRDefault="00394A7C" w:rsidP="00394A7C">
      <w:pPr>
        <w:jc w:val="both"/>
        <w:rPr>
          <w:lang w:val="et-EE"/>
        </w:rPr>
      </w:pPr>
    </w:p>
    <w:p w:rsidR="004E5287" w:rsidRPr="004E5287" w:rsidRDefault="004E5287" w:rsidP="004E5287">
      <w:pPr>
        <w:jc w:val="both"/>
        <w:rPr>
          <w:lang w:val="et-EE"/>
        </w:rPr>
      </w:pPr>
      <w:r>
        <w:rPr>
          <w:lang w:val="et-EE"/>
        </w:rPr>
        <w:t>Olete esitanud</w:t>
      </w:r>
      <w:r w:rsidRPr="004E5287">
        <w:rPr>
          <w:lang w:val="et-EE"/>
        </w:rPr>
        <w:t xml:space="preserve"> planeeringulahenduse korrigeerimiseks mitmeid ettepanekuid/konkreetsed seisukohad. Jõelähtme vald analüüsis esitatud ettepanekuid ja </w:t>
      </w:r>
      <w:r w:rsidR="00A53CD5">
        <w:rPr>
          <w:lang w:val="et-EE"/>
        </w:rPr>
        <w:t>asus järgmistele seisukohtadele:</w:t>
      </w:r>
    </w:p>
    <w:p w:rsidR="001268D9" w:rsidRDefault="001268D9" w:rsidP="001268D9">
      <w:pPr>
        <w:jc w:val="both"/>
        <w:rPr>
          <w:lang w:val="et-EE"/>
        </w:rPr>
      </w:pPr>
    </w:p>
    <w:p w:rsidR="00F90EEC" w:rsidRDefault="00F90EEC" w:rsidP="001268D9">
      <w:pPr>
        <w:jc w:val="both"/>
        <w:rPr>
          <w:lang w:val="et-EE"/>
        </w:rPr>
      </w:pPr>
      <w:r>
        <w:rPr>
          <w:lang w:val="et-EE"/>
        </w:rPr>
        <w:t>Teie 19.05.2016 kiri.</w:t>
      </w:r>
    </w:p>
    <w:p w:rsidR="00355546" w:rsidRDefault="00355546" w:rsidP="001268D9">
      <w:pPr>
        <w:jc w:val="both"/>
        <w:rPr>
          <w:bCs/>
          <w:lang w:val="et-EE"/>
        </w:rPr>
      </w:pPr>
      <w:r w:rsidRPr="00355546">
        <w:rPr>
          <w:lang w:val="et-EE"/>
        </w:rPr>
        <w:t xml:space="preserve">1. </w:t>
      </w:r>
      <w:r>
        <w:rPr>
          <w:bCs/>
          <w:lang w:val="et-EE"/>
        </w:rPr>
        <w:t>Palut</w:t>
      </w:r>
      <w:r w:rsidRPr="00355546">
        <w:rPr>
          <w:bCs/>
          <w:lang w:val="et-EE"/>
        </w:rPr>
        <w:t xml:space="preserve">e </w:t>
      </w:r>
      <w:r>
        <w:rPr>
          <w:bCs/>
          <w:lang w:val="et-EE"/>
        </w:rPr>
        <w:t>eemaldada üldplaneeringu seletuskirja p 5.5.</w:t>
      </w:r>
      <w:r w:rsidR="004F0835">
        <w:rPr>
          <w:bCs/>
          <w:lang w:val="et-EE"/>
        </w:rPr>
        <w:t xml:space="preserve"> sõnad „kaitseväe polügoon“</w:t>
      </w:r>
      <w:r>
        <w:rPr>
          <w:bCs/>
          <w:lang w:val="et-EE"/>
        </w:rPr>
        <w:t>.</w:t>
      </w:r>
    </w:p>
    <w:p w:rsidR="00355546" w:rsidRPr="00355546" w:rsidRDefault="00355546" w:rsidP="001268D9">
      <w:pPr>
        <w:jc w:val="both"/>
        <w:rPr>
          <w:bCs/>
          <w:lang w:val="et-EE"/>
        </w:rPr>
      </w:pPr>
    </w:p>
    <w:p w:rsidR="00355546" w:rsidRDefault="00355546" w:rsidP="001268D9">
      <w:pPr>
        <w:jc w:val="both"/>
        <w:rPr>
          <w:lang w:val="et-EE"/>
        </w:rPr>
      </w:pPr>
      <w:r>
        <w:rPr>
          <w:lang w:val="et-EE"/>
        </w:rPr>
        <w:t>Nõustume teie ettepanekuga ja seletuskirja korrigeeritakse.</w:t>
      </w:r>
    </w:p>
    <w:p w:rsidR="00355546" w:rsidRDefault="00355546" w:rsidP="001268D9">
      <w:pPr>
        <w:jc w:val="both"/>
        <w:rPr>
          <w:lang w:val="et-EE"/>
        </w:rPr>
      </w:pPr>
    </w:p>
    <w:p w:rsidR="00355546" w:rsidRDefault="00355546" w:rsidP="001268D9">
      <w:pPr>
        <w:jc w:val="both"/>
        <w:rPr>
          <w:lang w:val="et-EE"/>
        </w:rPr>
      </w:pPr>
      <w:r w:rsidRPr="00355546">
        <w:rPr>
          <w:lang w:val="et-EE"/>
        </w:rPr>
        <w:t xml:space="preserve">2. </w:t>
      </w:r>
      <w:r>
        <w:rPr>
          <w:lang w:val="et-EE"/>
        </w:rPr>
        <w:t xml:space="preserve">Palute määrata üldplaneeringus </w:t>
      </w:r>
      <w:r w:rsidRPr="00355546">
        <w:rPr>
          <w:lang w:val="et-EE"/>
        </w:rPr>
        <w:t>Kaitsejõudude lasketiiru</w:t>
      </w:r>
      <w:r>
        <w:rPr>
          <w:lang w:val="et-EE"/>
        </w:rPr>
        <w:t xml:space="preserve"> </w:t>
      </w:r>
      <w:r w:rsidRPr="00355546">
        <w:rPr>
          <w:lang w:val="et-EE"/>
        </w:rPr>
        <w:t>(katastritunnus 24505:002:0268) maaüksus, mille sihtotstarve on 100% riigikaitsema</w:t>
      </w:r>
      <w:r>
        <w:rPr>
          <w:lang w:val="et-EE"/>
        </w:rPr>
        <w:t>a, riigikaitsemaa juhtotstarbega maaks.</w:t>
      </w:r>
    </w:p>
    <w:p w:rsidR="00355546" w:rsidRDefault="00355546" w:rsidP="001268D9">
      <w:pPr>
        <w:jc w:val="both"/>
        <w:rPr>
          <w:lang w:val="et-EE"/>
        </w:rPr>
      </w:pPr>
    </w:p>
    <w:p w:rsidR="00355546" w:rsidRDefault="00355546" w:rsidP="001268D9">
      <w:pPr>
        <w:jc w:val="both"/>
        <w:rPr>
          <w:lang w:val="et-EE"/>
        </w:rPr>
      </w:pPr>
      <w:r>
        <w:rPr>
          <w:lang w:val="et-EE"/>
        </w:rPr>
        <w:t>Kuigi üldjuhul üldplaneeringu täpsusaste ei käsitle üldplaneeringuga määratud alade juhtotstarbeid katastriüksuse täpsusega, siis antud juhul nõustume teie ettepanekuga ja nii seletuskirja, kui jooniseid korrigeeritakse vastavalt.</w:t>
      </w:r>
    </w:p>
    <w:p w:rsidR="00355546" w:rsidRDefault="00355546" w:rsidP="001268D9">
      <w:pPr>
        <w:jc w:val="both"/>
        <w:rPr>
          <w:lang w:val="et-EE"/>
        </w:rPr>
      </w:pPr>
    </w:p>
    <w:p w:rsidR="00ED2218" w:rsidRDefault="00ED2218" w:rsidP="001268D9">
      <w:pPr>
        <w:jc w:val="both"/>
        <w:rPr>
          <w:lang w:val="et-EE"/>
        </w:rPr>
      </w:pPr>
      <w:r>
        <w:rPr>
          <w:lang w:val="et-EE"/>
        </w:rPr>
        <w:t xml:space="preserve">3. Palute Jägala jõe kallastele määratud puhke- ja </w:t>
      </w:r>
      <w:proofErr w:type="spellStart"/>
      <w:r>
        <w:rPr>
          <w:lang w:val="et-EE"/>
        </w:rPr>
        <w:t>virgestusmaa</w:t>
      </w:r>
      <w:proofErr w:type="spellEnd"/>
      <w:r>
        <w:rPr>
          <w:lang w:val="et-EE"/>
        </w:rPr>
        <w:t xml:space="preserve"> juhtotstarvet mitte määrata jõe selles osas, mis piirneb Kaitseväe Jägala linnakuga. </w:t>
      </w:r>
    </w:p>
    <w:p w:rsidR="00ED2218" w:rsidRDefault="00ED2218" w:rsidP="001268D9">
      <w:pPr>
        <w:jc w:val="both"/>
        <w:rPr>
          <w:lang w:val="et-EE"/>
        </w:rPr>
      </w:pPr>
    </w:p>
    <w:p w:rsidR="00ED2218" w:rsidRDefault="00ED2218" w:rsidP="001268D9">
      <w:pPr>
        <w:jc w:val="both"/>
        <w:rPr>
          <w:lang w:val="et-EE"/>
        </w:rPr>
      </w:pPr>
      <w:r>
        <w:rPr>
          <w:lang w:val="et-EE"/>
        </w:rPr>
        <w:t xml:space="preserve">Selgitame, et üldplaneeringuga määratakse ala juhtotstarve, kus juhtotstarbe osakaal peab olema realiseeritav vähemalt 70% ulatuses. Kaitseväe Jägala linnak paikneb </w:t>
      </w:r>
      <w:r w:rsidR="00765557">
        <w:rPr>
          <w:lang w:val="et-EE"/>
        </w:rPr>
        <w:t xml:space="preserve">nimetatud juhtotstarbega ala naabruses, mis hõlmab suures ulatuses Jägala jõe äärseid alasid. Kaitseväe Jägala linnaku ala on määratud riigikaitse juhtotstarbega alaks, kus </w:t>
      </w:r>
      <w:r w:rsidR="00975B4C">
        <w:rPr>
          <w:lang w:val="et-EE"/>
        </w:rPr>
        <w:t>vastavalt kehtivale kaitseministri 26.06.2015 määrusele nr 16 „</w:t>
      </w:r>
      <w:r w:rsidR="00975B4C" w:rsidRPr="00564F1B">
        <w:rPr>
          <w:bCs/>
          <w:lang w:val="et-EE"/>
        </w:rPr>
        <w:t>Riigikaitselise ehitise töövõime kriteeriumid, piirangute ruumiline ulatus ja andmed riigikaitselise ehitise töövõimet mõjutavate ehitiste kohta</w:t>
      </w:r>
      <w:r w:rsidR="00975B4C">
        <w:rPr>
          <w:bCs/>
          <w:lang w:val="et-EE"/>
        </w:rPr>
        <w:t xml:space="preserve">“ </w:t>
      </w:r>
      <w:r w:rsidR="00975B4C">
        <w:rPr>
          <w:lang w:val="et-EE"/>
        </w:rPr>
        <w:t xml:space="preserve">kehtib 2000 m kaitsevöönd, kus </w:t>
      </w:r>
      <w:r w:rsidR="00765557">
        <w:rPr>
          <w:lang w:val="et-EE"/>
        </w:rPr>
        <w:t xml:space="preserve">tuleb </w:t>
      </w:r>
      <w:r w:rsidR="00975B4C">
        <w:rPr>
          <w:lang w:val="et-EE"/>
        </w:rPr>
        <w:t>tegevuse kavandamisel</w:t>
      </w:r>
      <w:r w:rsidR="00564F1B">
        <w:rPr>
          <w:lang w:val="et-EE"/>
        </w:rPr>
        <w:t xml:space="preserve"> kaitsevööndis arvestada kooskõlastamise vajadusega</w:t>
      </w:r>
      <w:r w:rsidR="00765557">
        <w:rPr>
          <w:lang w:val="et-EE"/>
        </w:rPr>
        <w:t xml:space="preserve"> Kaitseministeeriumiga. Eeltoodust tulenevalt ei pea me põhjendatuks puhke- ja </w:t>
      </w:r>
      <w:proofErr w:type="spellStart"/>
      <w:r w:rsidR="00765557">
        <w:rPr>
          <w:lang w:val="et-EE"/>
        </w:rPr>
        <w:t>virgestusmaa</w:t>
      </w:r>
      <w:proofErr w:type="spellEnd"/>
      <w:r w:rsidR="00765557">
        <w:rPr>
          <w:lang w:val="et-EE"/>
        </w:rPr>
        <w:t xml:space="preserve"> juhtotstarbega maa-ala jätta määramata Jägala linnaku naabruses.</w:t>
      </w:r>
    </w:p>
    <w:p w:rsidR="00355546" w:rsidRPr="00355546" w:rsidRDefault="00355546" w:rsidP="001268D9">
      <w:pPr>
        <w:jc w:val="both"/>
        <w:rPr>
          <w:lang w:val="et-EE"/>
        </w:rPr>
      </w:pPr>
    </w:p>
    <w:p w:rsidR="00564F1B" w:rsidRDefault="00564F1B" w:rsidP="004E5287">
      <w:pPr>
        <w:jc w:val="both"/>
        <w:rPr>
          <w:lang w:val="et-EE"/>
        </w:rPr>
      </w:pPr>
      <w:r>
        <w:rPr>
          <w:lang w:val="et-EE"/>
        </w:rPr>
        <w:lastRenderedPageBreak/>
        <w:t xml:space="preserve">4. </w:t>
      </w:r>
      <w:r w:rsidR="00975B4C">
        <w:rPr>
          <w:lang w:val="et-EE"/>
        </w:rPr>
        <w:t>Teete ettepaneku üldplaneeringus sätestada nõue teha koostööd elektrituulikute rajamise kavatsuse osas Kaitseministeeriumiga võimalikult varases staadiumis</w:t>
      </w:r>
      <w:r w:rsidR="00F90EEC">
        <w:rPr>
          <w:lang w:val="et-EE"/>
        </w:rPr>
        <w:t>, st „… juba enne tuulegeneraatori kavandamist“</w:t>
      </w:r>
      <w:r w:rsidR="00975B4C">
        <w:rPr>
          <w:lang w:val="et-EE"/>
        </w:rPr>
        <w:t xml:space="preserve">. </w:t>
      </w:r>
    </w:p>
    <w:p w:rsidR="00975B4C" w:rsidRDefault="00975B4C" w:rsidP="004E5287">
      <w:pPr>
        <w:jc w:val="both"/>
        <w:rPr>
          <w:lang w:val="et-EE"/>
        </w:rPr>
      </w:pPr>
    </w:p>
    <w:p w:rsidR="009A28CE" w:rsidRPr="009A28CE" w:rsidRDefault="00975B4C" w:rsidP="009A28CE">
      <w:pPr>
        <w:jc w:val="both"/>
        <w:rPr>
          <w:bCs/>
          <w:lang w:val="et-EE"/>
        </w:rPr>
      </w:pPr>
      <w:r>
        <w:rPr>
          <w:lang w:val="et-EE"/>
        </w:rPr>
        <w:t xml:space="preserve">Selgitame, et sõltumata elektrituuliku kõrgusest on tegemist rajatisega, mille rajamise soovi korral tuleb esitada kohalikule omavalitsusele </w:t>
      </w:r>
      <w:r w:rsidR="009A28CE">
        <w:rPr>
          <w:lang w:val="et-EE"/>
        </w:rPr>
        <w:t xml:space="preserve">(edaspidi KOV) </w:t>
      </w:r>
      <w:r>
        <w:rPr>
          <w:lang w:val="et-EE"/>
        </w:rPr>
        <w:t xml:space="preserve">projekteerimistingimuste taotlus (kui ei ole detailplaneeringu kohustust). Tulenevalt </w:t>
      </w:r>
      <w:r w:rsidRPr="00975B4C">
        <w:rPr>
          <w:lang w:val="et-EE"/>
        </w:rPr>
        <w:t>kai</w:t>
      </w:r>
      <w:r>
        <w:rPr>
          <w:lang w:val="et-EE"/>
        </w:rPr>
        <w:t>tseministri 26.06.2015 määrusest</w:t>
      </w:r>
      <w:r w:rsidRPr="00975B4C">
        <w:rPr>
          <w:lang w:val="et-EE"/>
        </w:rPr>
        <w:t xml:space="preserve"> nr 16 „</w:t>
      </w:r>
      <w:r w:rsidRPr="00975B4C">
        <w:rPr>
          <w:bCs/>
          <w:lang w:val="et-EE"/>
        </w:rPr>
        <w:t>Riigikaitselise ehitise töövõime kriteeriumid, piirangute ruumiline ulatus ja andmed riigikaitselise ehitise töövõimet mõjutavate ehitiste kohta“</w:t>
      </w:r>
      <w:r w:rsidR="009A28CE">
        <w:rPr>
          <w:bCs/>
          <w:lang w:val="et-EE"/>
        </w:rPr>
        <w:t xml:space="preserve"> võtab KOV-i vastav organ Kaitseministeeriumilt seisukoha esitatud taotlusele. Detailplaneeringu koostamise juhul, esitab huvitatud isik detailplaneeringu algatamise taotluse KOV-ile, samuti mille osas saab KOV võtta seisukoha eelviidatud </w:t>
      </w:r>
      <w:r w:rsidR="009A28CE" w:rsidRPr="009A28CE">
        <w:rPr>
          <w:bCs/>
          <w:lang w:val="et-EE"/>
        </w:rPr>
        <w:t>määrusele ja Vabariigi Valitsuse 17.12.2015 määruse nr 133 „Planeeringute koostamisel koostöö tegemise kord ja planeeringute kooskõlastamise alused</w:t>
      </w:r>
      <w:r w:rsidR="009A28CE">
        <w:rPr>
          <w:bCs/>
          <w:lang w:val="et-EE"/>
        </w:rPr>
        <w:t>“ § 3 punktile 1. Seega on seaduseandja piisavalt reguleerinud elektrituulikute rajamisega seotud koostöö vajadust Kaitseministeeriumiga.</w:t>
      </w:r>
    </w:p>
    <w:p w:rsidR="00975B4C" w:rsidRDefault="00975B4C" w:rsidP="004E5287">
      <w:pPr>
        <w:jc w:val="both"/>
        <w:rPr>
          <w:lang w:val="et-EE"/>
        </w:rPr>
      </w:pPr>
    </w:p>
    <w:p w:rsidR="00564F1B" w:rsidRDefault="009A28CE" w:rsidP="004E5287">
      <w:pPr>
        <w:jc w:val="both"/>
        <w:rPr>
          <w:lang w:val="et-EE"/>
        </w:rPr>
      </w:pPr>
      <w:r>
        <w:rPr>
          <w:lang w:val="et-EE"/>
        </w:rPr>
        <w:t>Eeltoodud regulatsioonide ümberkirjutamine üldplaneeringusse ei ole põhjendatud, kuna üldplaneeringu realiseerimise aeg võib olla oluliselt pikem, kui vastavat valdkonda käesoleval ajal re</w:t>
      </w:r>
      <w:r w:rsidR="00F90EEC">
        <w:rPr>
          <w:lang w:val="et-EE"/>
        </w:rPr>
        <w:t>guleerivate õigusaktide kehtivuse aeg.</w:t>
      </w:r>
    </w:p>
    <w:p w:rsidR="00F90EEC" w:rsidRDefault="00F90EEC" w:rsidP="004E5287">
      <w:pPr>
        <w:jc w:val="both"/>
        <w:rPr>
          <w:lang w:val="et-EE"/>
        </w:rPr>
      </w:pPr>
    </w:p>
    <w:p w:rsidR="00F90EEC" w:rsidRPr="00F90EEC" w:rsidRDefault="00F90EEC" w:rsidP="004E5287">
      <w:pPr>
        <w:jc w:val="both"/>
        <w:rPr>
          <w:lang w:val="et-EE"/>
        </w:rPr>
      </w:pPr>
      <w:r>
        <w:rPr>
          <w:lang w:val="et-EE"/>
        </w:rPr>
        <w:t xml:space="preserve">5. Koostatava üldplaneeringu seletuskirja p 4.9. täiendatakse  selliselt, et lisatakse „… tegevuste kavandamisel piiranguvööndis </w:t>
      </w:r>
      <w:r>
        <w:rPr>
          <w:b/>
          <w:lang w:val="et-EE"/>
        </w:rPr>
        <w:t>ja väljaspool piiranguvööndit</w:t>
      </w:r>
      <w:r>
        <w:rPr>
          <w:lang w:val="et-EE"/>
        </w:rPr>
        <w:t xml:space="preserve"> tuleb tegevuste kooskõlastamisel Kaitseministeeriumiga lähtuda õigusaktidest“</w:t>
      </w:r>
      <w:r w:rsidR="00710099">
        <w:rPr>
          <w:lang w:val="et-EE"/>
        </w:rPr>
        <w:t>.</w:t>
      </w:r>
    </w:p>
    <w:p w:rsidR="00564F1B" w:rsidRDefault="00564F1B" w:rsidP="004E5287">
      <w:pPr>
        <w:jc w:val="both"/>
        <w:rPr>
          <w:lang w:val="et-EE"/>
        </w:rPr>
      </w:pPr>
    </w:p>
    <w:p w:rsidR="00564F1B" w:rsidRDefault="00F90EEC" w:rsidP="004E5287">
      <w:pPr>
        <w:jc w:val="both"/>
        <w:rPr>
          <w:lang w:val="et-EE"/>
        </w:rPr>
      </w:pPr>
      <w:r>
        <w:rPr>
          <w:lang w:val="et-EE"/>
        </w:rPr>
        <w:t>Teie 09.02.2016 kiri.</w:t>
      </w:r>
    </w:p>
    <w:p w:rsidR="00F90EEC" w:rsidRDefault="00F90EEC" w:rsidP="004E5287">
      <w:pPr>
        <w:jc w:val="both"/>
        <w:rPr>
          <w:lang w:val="et-EE"/>
        </w:rPr>
      </w:pPr>
      <w:r>
        <w:rPr>
          <w:lang w:val="et-EE"/>
        </w:rPr>
        <w:t>1. Jooniseid korrigeeritakse, vastav leppemärk  „riigikaitseline objekt“ ja „riigikaitselise objekti piiranguvöönd“.</w:t>
      </w:r>
    </w:p>
    <w:p w:rsidR="00F90EEC" w:rsidRDefault="00F90EEC" w:rsidP="004E5287">
      <w:pPr>
        <w:jc w:val="both"/>
        <w:rPr>
          <w:lang w:val="et-EE"/>
        </w:rPr>
      </w:pPr>
    </w:p>
    <w:p w:rsidR="00F90EEC" w:rsidRDefault="00F90EEC" w:rsidP="004E5287">
      <w:pPr>
        <w:jc w:val="both"/>
        <w:rPr>
          <w:lang w:val="et-EE"/>
        </w:rPr>
      </w:pPr>
      <w:r>
        <w:rPr>
          <w:lang w:val="et-EE"/>
        </w:rPr>
        <w:t xml:space="preserve">2. Nõustume ettepanekuga ja seletuskirjas </w:t>
      </w:r>
      <w:r w:rsidR="00710099">
        <w:rPr>
          <w:lang w:val="et-EE"/>
        </w:rPr>
        <w:t>kajastatakse üldine põhimõtte, et vallas asuvaid metsaalasid kasutatakse metsaseaduse alusel riigikaitse väljaõppe korraldamiseks, eemaldatakse „ida- ja kirdeosa“ ning viide maakonnaplaneeringuga kavandatud taktikaaladele.</w:t>
      </w:r>
    </w:p>
    <w:p w:rsidR="00710099" w:rsidRDefault="00710099" w:rsidP="004E5287">
      <w:pPr>
        <w:jc w:val="both"/>
        <w:rPr>
          <w:lang w:val="et-EE"/>
        </w:rPr>
      </w:pPr>
    </w:p>
    <w:p w:rsidR="00710099" w:rsidRDefault="00710099" w:rsidP="004E5287">
      <w:pPr>
        <w:jc w:val="both"/>
        <w:rPr>
          <w:lang w:val="et-EE"/>
        </w:rPr>
      </w:pPr>
      <w:r>
        <w:rPr>
          <w:lang w:val="et-EE"/>
        </w:rPr>
        <w:t>3. Nõustume ettepanekuga mitte näidata Jägala linnaku osas väärtuslikke põllumaid. Selgitame, et antud kaardikiht on esialgne seoses väljatöötamisel oleva määrusega väärtuslike põllumajandusmaade osas. Üldplaneeringu avaliku väljapaneku ajaks ajakohastatakse vastav kaardikiht.</w:t>
      </w:r>
    </w:p>
    <w:p w:rsidR="00710099" w:rsidRDefault="00710099" w:rsidP="004E5287">
      <w:pPr>
        <w:jc w:val="both"/>
        <w:rPr>
          <w:lang w:val="et-EE"/>
        </w:rPr>
      </w:pPr>
    </w:p>
    <w:p w:rsidR="00710099" w:rsidRDefault="00710099" w:rsidP="004E5287">
      <w:pPr>
        <w:jc w:val="both"/>
        <w:rPr>
          <w:lang w:val="et-EE"/>
        </w:rPr>
      </w:pPr>
      <w:r>
        <w:rPr>
          <w:lang w:val="et-EE"/>
        </w:rPr>
        <w:t>4. Koostöös Kaitseministeeriumiga maakonnaplaneeringu koostamise käigus on tuvastatud, et riigikaitseline tegevus ei takista rohevõrgustiku toimimist. Seetõttu korrigeeritakse seletuskirja ja eemaldatakse näitlikust nimekirjast „kaitseväe polügoon“.</w:t>
      </w:r>
    </w:p>
    <w:p w:rsidR="00710099" w:rsidRDefault="00710099" w:rsidP="004E5287">
      <w:pPr>
        <w:jc w:val="both"/>
        <w:rPr>
          <w:lang w:val="et-EE"/>
        </w:rPr>
      </w:pPr>
    </w:p>
    <w:p w:rsidR="00710099" w:rsidRDefault="00710099" w:rsidP="004E5287">
      <w:pPr>
        <w:jc w:val="both"/>
        <w:rPr>
          <w:lang w:val="et-EE"/>
        </w:rPr>
      </w:pPr>
      <w:r>
        <w:rPr>
          <w:lang w:val="et-EE"/>
        </w:rPr>
        <w:t xml:space="preserve">5. Samasisulisele ettepanekule vastasime eelpool, vt </w:t>
      </w:r>
      <w:r w:rsidR="00671437">
        <w:rPr>
          <w:lang w:val="et-EE"/>
        </w:rPr>
        <w:t>p 4 (</w:t>
      </w:r>
      <w:r>
        <w:rPr>
          <w:lang w:val="et-EE"/>
        </w:rPr>
        <w:t>Teie 19.05.2016 kiri</w:t>
      </w:r>
      <w:r w:rsidR="00671437">
        <w:rPr>
          <w:lang w:val="et-EE"/>
        </w:rPr>
        <w:t>).</w:t>
      </w:r>
    </w:p>
    <w:p w:rsidR="00F401C1" w:rsidRPr="00CB722B" w:rsidRDefault="00F401C1" w:rsidP="00F401C1">
      <w:pPr>
        <w:jc w:val="both"/>
        <w:rPr>
          <w:lang w:val="et-EE"/>
        </w:rPr>
      </w:pPr>
    </w:p>
    <w:p w:rsidR="00F401C1" w:rsidRPr="00CB722B" w:rsidRDefault="00F401C1" w:rsidP="00F401C1">
      <w:pPr>
        <w:jc w:val="both"/>
        <w:rPr>
          <w:lang w:val="et-EE"/>
        </w:rPr>
      </w:pPr>
      <w:r w:rsidRPr="00CB722B">
        <w:rPr>
          <w:lang w:val="et-EE"/>
        </w:rPr>
        <w:t>Muudatused</w:t>
      </w:r>
      <w:r w:rsidR="00281EB3" w:rsidRPr="00CB722B">
        <w:rPr>
          <w:lang w:val="et-EE"/>
        </w:rPr>
        <w:t xml:space="preserve"> viiakse sisse enne materjalide esitamist kooskõlastamiseks</w:t>
      </w:r>
      <w:r w:rsidRPr="00CB722B">
        <w:rPr>
          <w:lang w:val="et-EE"/>
        </w:rPr>
        <w:t xml:space="preserve">. </w:t>
      </w:r>
    </w:p>
    <w:p w:rsidR="00F401C1" w:rsidRPr="00CB722B" w:rsidRDefault="00F401C1" w:rsidP="00394A7C">
      <w:pPr>
        <w:jc w:val="both"/>
        <w:rPr>
          <w:lang w:val="et-EE"/>
        </w:rPr>
      </w:pPr>
    </w:p>
    <w:p w:rsidR="001268D9" w:rsidRDefault="001268D9" w:rsidP="00F401C1">
      <w:pPr>
        <w:jc w:val="both"/>
        <w:rPr>
          <w:lang w:val="et-EE"/>
        </w:rPr>
      </w:pPr>
    </w:p>
    <w:p w:rsidR="00F401C1" w:rsidRPr="0064178B" w:rsidRDefault="00F401C1" w:rsidP="00F401C1">
      <w:pPr>
        <w:jc w:val="both"/>
        <w:rPr>
          <w:lang w:val="et-EE"/>
        </w:rPr>
      </w:pPr>
      <w:r w:rsidRPr="0064178B">
        <w:rPr>
          <w:lang w:val="et-EE"/>
        </w:rPr>
        <w:t>Lugupidamisega</w:t>
      </w:r>
    </w:p>
    <w:p w:rsidR="00F401C1" w:rsidRPr="00D81540" w:rsidRDefault="00F401C1" w:rsidP="00F401C1">
      <w:pPr>
        <w:jc w:val="both"/>
        <w:rPr>
          <w:lang w:val="et-EE"/>
        </w:rPr>
      </w:pPr>
      <w:r>
        <w:rPr>
          <w:lang w:val="et-EE"/>
        </w:rPr>
        <w:t>(digitaalselt allkirjastatud)</w:t>
      </w:r>
    </w:p>
    <w:p w:rsidR="00F401C1" w:rsidRDefault="00F401C1" w:rsidP="00F401C1">
      <w:pPr>
        <w:jc w:val="both"/>
        <w:rPr>
          <w:lang w:val="et-EE"/>
        </w:rPr>
      </w:pPr>
    </w:p>
    <w:p w:rsidR="00F401C1" w:rsidRDefault="00281EB3" w:rsidP="00F401C1">
      <w:pPr>
        <w:jc w:val="both"/>
        <w:rPr>
          <w:lang w:val="et-EE"/>
        </w:rPr>
      </w:pPr>
      <w:r>
        <w:rPr>
          <w:lang w:val="et-EE"/>
        </w:rPr>
        <w:t>Andrus Umboja</w:t>
      </w:r>
    </w:p>
    <w:p w:rsidR="001268D9" w:rsidRDefault="00671437" w:rsidP="00F401C1">
      <w:pPr>
        <w:jc w:val="both"/>
        <w:rPr>
          <w:lang w:val="et-EE"/>
        </w:rPr>
      </w:pPr>
      <w:r>
        <w:rPr>
          <w:lang w:val="et-EE"/>
        </w:rPr>
        <w:t>V</w:t>
      </w:r>
      <w:r w:rsidR="00F401C1" w:rsidRPr="0064178B">
        <w:rPr>
          <w:lang w:val="et-EE"/>
        </w:rPr>
        <w:t>alla</w:t>
      </w:r>
      <w:r w:rsidR="00281EB3">
        <w:rPr>
          <w:lang w:val="et-EE"/>
        </w:rPr>
        <w:t>van</w:t>
      </w:r>
      <w:r>
        <w:rPr>
          <w:lang w:val="et-EE"/>
        </w:rPr>
        <w:t>em</w:t>
      </w:r>
    </w:p>
    <w:sectPr w:rsidR="001268D9" w:rsidSect="005661CD">
      <w:footerReference w:type="first" r:id="rId10"/>
      <w:pgSz w:w="11906" w:h="16838"/>
      <w:pgMar w:top="680" w:right="851" w:bottom="6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099" w:rsidRDefault="00710099">
      <w:r>
        <w:separator/>
      </w:r>
    </w:p>
  </w:endnote>
  <w:endnote w:type="continuationSeparator" w:id="0">
    <w:p w:rsidR="00710099" w:rsidRDefault="00710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horzAnchor="margin" w:tblpXSpec="center" w:tblpYSpec="bottom"/>
      <w:tblOverlap w:val="never"/>
      <w:tblW w:w="0" w:type="auto"/>
      <w:tblBorders>
        <w:top w:val="single" w:sz="4" w:space="0" w:color="auto"/>
      </w:tblBorders>
      <w:tblLook w:val="04A0"/>
    </w:tblPr>
    <w:tblGrid>
      <w:gridCol w:w="3111"/>
      <w:gridCol w:w="2972"/>
      <w:gridCol w:w="3049"/>
    </w:tblGrid>
    <w:tr w:rsidR="00710099" w:rsidTr="0074621A">
      <w:tc>
        <w:tcPr>
          <w:tcW w:w="3111" w:type="dxa"/>
          <w:tcBorders>
            <w:top w:val="single" w:sz="4" w:space="0" w:color="auto"/>
            <w:left w:val="nil"/>
            <w:bottom w:val="nil"/>
            <w:right w:val="nil"/>
          </w:tcBorders>
          <w:hideMark/>
        </w:tcPr>
        <w:p w:rsidR="00710099" w:rsidRDefault="00710099" w:rsidP="0074621A">
          <w:pPr>
            <w:tabs>
              <w:tab w:val="left" w:pos="3987"/>
            </w:tabs>
            <w:rPr>
              <w:sz w:val="20"/>
              <w:lang w:val="et-EE"/>
            </w:rPr>
          </w:pPr>
          <w:r>
            <w:rPr>
              <w:sz w:val="20"/>
              <w:lang w:val="et-EE"/>
            </w:rPr>
            <w:t>Postijaama tee 7, Jõelähtme küla</w:t>
          </w:r>
        </w:p>
      </w:tc>
      <w:tc>
        <w:tcPr>
          <w:tcW w:w="2972" w:type="dxa"/>
          <w:tcBorders>
            <w:top w:val="single" w:sz="4" w:space="0" w:color="auto"/>
            <w:left w:val="nil"/>
            <w:bottom w:val="nil"/>
            <w:right w:val="nil"/>
          </w:tcBorders>
        </w:tcPr>
        <w:p w:rsidR="00710099" w:rsidRDefault="00710099" w:rsidP="0074621A">
          <w:pPr>
            <w:tabs>
              <w:tab w:val="left" w:pos="3987"/>
            </w:tabs>
            <w:rPr>
              <w:sz w:val="20"/>
              <w:lang w:val="et-EE"/>
            </w:rPr>
          </w:pPr>
        </w:p>
      </w:tc>
      <w:tc>
        <w:tcPr>
          <w:tcW w:w="3049" w:type="dxa"/>
          <w:tcBorders>
            <w:top w:val="single" w:sz="4" w:space="0" w:color="auto"/>
            <w:left w:val="nil"/>
            <w:bottom w:val="nil"/>
            <w:right w:val="nil"/>
          </w:tcBorders>
          <w:hideMark/>
        </w:tcPr>
        <w:p w:rsidR="00710099" w:rsidRDefault="00710099" w:rsidP="0074621A">
          <w:pPr>
            <w:tabs>
              <w:tab w:val="left" w:pos="3987"/>
            </w:tabs>
            <w:rPr>
              <w:sz w:val="20"/>
              <w:lang w:val="et-EE"/>
            </w:rPr>
          </w:pPr>
          <w:proofErr w:type="spellStart"/>
          <w:r>
            <w:rPr>
              <w:sz w:val="20"/>
              <w:lang w:val="et-EE"/>
            </w:rPr>
            <w:t>Reg.nr</w:t>
          </w:r>
          <w:proofErr w:type="spellEnd"/>
          <w:r>
            <w:rPr>
              <w:sz w:val="20"/>
              <w:lang w:val="et-EE"/>
            </w:rPr>
            <w:t>. 75025973</w:t>
          </w:r>
        </w:p>
      </w:tc>
    </w:tr>
    <w:tr w:rsidR="00710099" w:rsidTr="0074621A">
      <w:tc>
        <w:tcPr>
          <w:tcW w:w="3111" w:type="dxa"/>
          <w:tcBorders>
            <w:top w:val="nil"/>
            <w:left w:val="nil"/>
            <w:bottom w:val="nil"/>
            <w:right w:val="nil"/>
          </w:tcBorders>
          <w:hideMark/>
        </w:tcPr>
        <w:p w:rsidR="00710099" w:rsidRDefault="00710099" w:rsidP="0074621A">
          <w:pPr>
            <w:tabs>
              <w:tab w:val="left" w:pos="3987"/>
            </w:tabs>
            <w:rPr>
              <w:sz w:val="20"/>
              <w:lang w:val="et-EE"/>
            </w:rPr>
          </w:pPr>
          <w:r>
            <w:rPr>
              <w:sz w:val="20"/>
              <w:lang w:val="et-EE"/>
            </w:rPr>
            <w:t>74202 HARJUMAA</w:t>
          </w:r>
        </w:p>
      </w:tc>
      <w:tc>
        <w:tcPr>
          <w:tcW w:w="2972" w:type="dxa"/>
          <w:tcBorders>
            <w:top w:val="nil"/>
            <w:left w:val="nil"/>
            <w:bottom w:val="nil"/>
            <w:right w:val="nil"/>
          </w:tcBorders>
          <w:hideMark/>
        </w:tcPr>
        <w:p w:rsidR="00710099" w:rsidRDefault="00710099" w:rsidP="0074621A">
          <w:pPr>
            <w:tabs>
              <w:tab w:val="left" w:pos="3987"/>
            </w:tabs>
            <w:rPr>
              <w:sz w:val="20"/>
              <w:lang w:val="et-EE"/>
            </w:rPr>
          </w:pPr>
          <w:r>
            <w:rPr>
              <w:sz w:val="20"/>
              <w:lang w:val="et-EE"/>
            </w:rPr>
            <w:t>Kantselei 605 4887</w:t>
          </w:r>
        </w:p>
      </w:tc>
      <w:tc>
        <w:tcPr>
          <w:tcW w:w="3049" w:type="dxa"/>
          <w:tcBorders>
            <w:top w:val="nil"/>
            <w:left w:val="nil"/>
            <w:bottom w:val="nil"/>
            <w:right w:val="nil"/>
          </w:tcBorders>
          <w:hideMark/>
        </w:tcPr>
        <w:p w:rsidR="00710099" w:rsidRDefault="00710099" w:rsidP="0074621A">
          <w:pPr>
            <w:tabs>
              <w:tab w:val="left" w:pos="3987"/>
            </w:tabs>
            <w:rPr>
              <w:sz w:val="20"/>
              <w:lang w:val="et-EE"/>
            </w:rPr>
          </w:pPr>
          <w:r>
            <w:rPr>
              <w:sz w:val="20"/>
              <w:lang w:val="et-EE"/>
            </w:rPr>
            <w:t>a/a 10002018903006 SEB</w:t>
          </w:r>
        </w:p>
      </w:tc>
    </w:tr>
    <w:tr w:rsidR="00710099" w:rsidTr="0074621A">
      <w:tc>
        <w:tcPr>
          <w:tcW w:w="3111" w:type="dxa"/>
          <w:tcBorders>
            <w:top w:val="nil"/>
            <w:left w:val="nil"/>
            <w:bottom w:val="nil"/>
            <w:right w:val="nil"/>
          </w:tcBorders>
          <w:hideMark/>
        </w:tcPr>
        <w:p w:rsidR="00710099" w:rsidRDefault="00710099" w:rsidP="0074621A">
          <w:pPr>
            <w:tabs>
              <w:tab w:val="left" w:pos="3987"/>
            </w:tabs>
            <w:rPr>
              <w:sz w:val="20"/>
              <w:lang w:val="et-EE"/>
            </w:rPr>
          </w:pPr>
          <w:r>
            <w:rPr>
              <w:sz w:val="20"/>
              <w:lang w:val="et-EE"/>
            </w:rPr>
            <w:t>e-mail: kantselei@joelahtme.ee</w:t>
          </w:r>
        </w:p>
      </w:tc>
      <w:tc>
        <w:tcPr>
          <w:tcW w:w="2972" w:type="dxa"/>
          <w:tcBorders>
            <w:top w:val="nil"/>
            <w:left w:val="nil"/>
            <w:bottom w:val="nil"/>
            <w:right w:val="nil"/>
          </w:tcBorders>
          <w:hideMark/>
        </w:tcPr>
        <w:p w:rsidR="00710099" w:rsidRDefault="00710099" w:rsidP="0074621A">
          <w:pPr>
            <w:tabs>
              <w:tab w:val="left" w:pos="3987"/>
            </w:tabs>
            <w:rPr>
              <w:sz w:val="20"/>
              <w:lang w:val="et-EE"/>
            </w:rPr>
          </w:pPr>
          <w:r>
            <w:rPr>
              <w:sz w:val="20"/>
              <w:lang w:val="et-EE"/>
            </w:rPr>
            <w:t>Faks         603 3040</w:t>
          </w:r>
        </w:p>
      </w:tc>
      <w:tc>
        <w:tcPr>
          <w:tcW w:w="3049" w:type="dxa"/>
          <w:tcBorders>
            <w:top w:val="nil"/>
            <w:left w:val="nil"/>
            <w:bottom w:val="nil"/>
            <w:right w:val="nil"/>
          </w:tcBorders>
          <w:hideMark/>
        </w:tcPr>
        <w:p w:rsidR="00710099" w:rsidRDefault="00710099" w:rsidP="0074621A">
          <w:pPr>
            <w:tabs>
              <w:tab w:val="left" w:pos="3987"/>
            </w:tabs>
            <w:rPr>
              <w:sz w:val="20"/>
              <w:lang w:val="et-EE"/>
            </w:rPr>
          </w:pPr>
          <w:r>
            <w:rPr>
              <w:sz w:val="20"/>
              <w:lang w:val="et-EE"/>
            </w:rPr>
            <w:t xml:space="preserve">a/a 221012002639 </w:t>
          </w:r>
          <w:proofErr w:type="spellStart"/>
          <w:r>
            <w:rPr>
              <w:sz w:val="20"/>
              <w:lang w:val="et-EE"/>
            </w:rPr>
            <w:t>Swedbank</w:t>
          </w:r>
          <w:proofErr w:type="spellEnd"/>
        </w:p>
      </w:tc>
    </w:tr>
  </w:tbl>
  <w:p w:rsidR="00710099" w:rsidRDefault="00710099">
    <w:pPr>
      <w:pStyle w:val="Jalu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099" w:rsidRDefault="00710099">
      <w:r>
        <w:separator/>
      </w:r>
    </w:p>
  </w:footnote>
  <w:footnote w:type="continuationSeparator" w:id="0">
    <w:p w:rsidR="00710099" w:rsidRDefault="007100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9B44322"/>
    <w:multiLevelType w:val="hybridMultilevel"/>
    <w:tmpl w:val="21783A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2FC84235"/>
    <w:multiLevelType w:val="hybridMultilevel"/>
    <w:tmpl w:val="481271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3A254BF0"/>
    <w:multiLevelType w:val="hybridMultilevel"/>
    <w:tmpl w:val="00D2B6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3E6A3228"/>
    <w:multiLevelType w:val="hybridMultilevel"/>
    <w:tmpl w:val="B2C4BAB8"/>
    <w:lvl w:ilvl="0" w:tplc="04250001">
      <w:start w:val="1"/>
      <w:numFmt w:val="bullet"/>
      <w:lvlText w:val=""/>
      <w:lvlJc w:val="left"/>
      <w:pPr>
        <w:ind w:left="1571" w:hanging="360"/>
      </w:pPr>
      <w:rPr>
        <w:rFonts w:ascii="Symbol" w:hAnsi="Symbol" w:hint="default"/>
      </w:rPr>
    </w:lvl>
    <w:lvl w:ilvl="1" w:tplc="04250003" w:tentative="1">
      <w:start w:val="1"/>
      <w:numFmt w:val="bullet"/>
      <w:lvlText w:val="o"/>
      <w:lvlJc w:val="left"/>
      <w:pPr>
        <w:ind w:left="2291" w:hanging="360"/>
      </w:pPr>
      <w:rPr>
        <w:rFonts w:ascii="Courier New" w:hAnsi="Courier New" w:cs="Courier New" w:hint="default"/>
      </w:rPr>
    </w:lvl>
    <w:lvl w:ilvl="2" w:tplc="04250005" w:tentative="1">
      <w:start w:val="1"/>
      <w:numFmt w:val="bullet"/>
      <w:lvlText w:val=""/>
      <w:lvlJc w:val="left"/>
      <w:pPr>
        <w:ind w:left="3011" w:hanging="360"/>
      </w:pPr>
      <w:rPr>
        <w:rFonts w:ascii="Wingdings" w:hAnsi="Wingdings" w:hint="default"/>
      </w:rPr>
    </w:lvl>
    <w:lvl w:ilvl="3" w:tplc="04250001" w:tentative="1">
      <w:start w:val="1"/>
      <w:numFmt w:val="bullet"/>
      <w:lvlText w:val=""/>
      <w:lvlJc w:val="left"/>
      <w:pPr>
        <w:ind w:left="3731" w:hanging="360"/>
      </w:pPr>
      <w:rPr>
        <w:rFonts w:ascii="Symbol" w:hAnsi="Symbol" w:hint="default"/>
      </w:rPr>
    </w:lvl>
    <w:lvl w:ilvl="4" w:tplc="04250003" w:tentative="1">
      <w:start w:val="1"/>
      <w:numFmt w:val="bullet"/>
      <w:lvlText w:val="o"/>
      <w:lvlJc w:val="left"/>
      <w:pPr>
        <w:ind w:left="4451" w:hanging="360"/>
      </w:pPr>
      <w:rPr>
        <w:rFonts w:ascii="Courier New" w:hAnsi="Courier New" w:cs="Courier New" w:hint="default"/>
      </w:rPr>
    </w:lvl>
    <w:lvl w:ilvl="5" w:tplc="04250005" w:tentative="1">
      <w:start w:val="1"/>
      <w:numFmt w:val="bullet"/>
      <w:lvlText w:val=""/>
      <w:lvlJc w:val="left"/>
      <w:pPr>
        <w:ind w:left="5171" w:hanging="360"/>
      </w:pPr>
      <w:rPr>
        <w:rFonts w:ascii="Wingdings" w:hAnsi="Wingdings" w:hint="default"/>
      </w:rPr>
    </w:lvl>
    <w:lvl w:ilvl="6" w:tplc="04250001" w:tentative="1">
      <w:start w:val="1"/>
      <w:numFmt w:val="bullet"/>
      <w:lvlText w:val=""/>
      <w:lvlJc w:val="left"/>
      <w:pPr>
        <w:ind w:left="5891" w:hanging="360"/>
      </w:pPr>
      <w:rPr>
        <w:rFonts w:ascii="Symbol" w:hAnsi="Symbol" w:hint="default"/>
      </w:rPr>
    </w:lvl>
    <w:lvl w:ilvl="7" w:tplc="04250003" w:tentative="1">
      <w:start w:val="1"/>
      <w:numFmt w:val="bullet"/>
      <w:lvlText w:val="o"/>
      <w:lvlJc w:val="left"/>
      <w:pPr>
        <w:ind w:left="6611" w:hanging="360"/>
      </w:pPr>
      <w:rPr>
        <w:rFonts w:ascii="Courier New" w:hAnsi="Courier New" w:cs="Courier New" w:hint="default"/>
      </w:rPr>
    </w:lvl>
    <w:lvl w:ilvl="8" w:tplc="04250005" w:tentative="1">
      <w:start w:val="1"/>
      <w:numFmt w:val="bullet"/>
      <w:lvlText w:val=""/>
      <w:lvlJc w:val="left"/>
      <w:pPr>
        <w:ind w:left="7331" w:hanging="360"/>
      </w:pPr>
      <w:rPr>
        <w:rFonts w:ascii="Wingdings" w:hAnsi="Wingdings" w:hint="default"/>
      </w:rPr>
    </w:lvl>
  </w:abstractNum>
  <w:abstractNum w:abstractNumId="7">
    <w:nsid w:val="62953563"/>
    <w:multiLevelType w:val="hybridMultilevel"/>
    <w:tmpl w:val="2190E81C"/>
    <w:lvl w:ilvl="0" w:tplc="02BC537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0"/>
  </w:num>
  <w:num w:numId="5">
    <w:abstractNumId w:val="5"/>
  </w:num>
  <w:num w:numId="6">
    <w:abstractNumId w:val="4"/>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33478"/>
    <w:rsid w:val="0001129E"/>
    <w:rsid w:val="00011CB4"/>
    <w:rsid w:val="00012EF6"/>
    <w:rsid w:val="00055ED5"/>
    <w:rsid w:val="00067EE5"/>
    <w:rsid w:val="0009655B"/>
    <w:rsid w:val="000A5B24"/>
    <w:rsid w:val="000B42C0"/>
    <w:rsid w:val="000D1F69"/>
    <w:rsid w:val="00102618"/>
    <w:rsid w:val="0011077D"/>
    <w:rsid w:val="0012306B"/>
    <w:rsid w:val="001268D9"/>
    <w:rsid w:val="001273EC"/>
    <w:rsid w:val="00132184"/>
    <w:rsid w:val="00134247"/>
    <w:rsid w:val="0014204A"/>
    <w:rsid w:val="00147276"/>
    <w:rsid w:val="00161F40"/>
    <w:rsid w:val="001B185D"/>
    <w:rsid w:val="002035D3"/>
    <w:rsid w:val="00210BC2"/>
    <w:rsid w:val="00214BDC"/>
    <w:rsid w:val="00225525"/>
    <w:rsid w:val="002765E2"/>
    <w:rsid w:val="00281EB3"/>
    <w:rsid w:val="002C083E"/>
    <w:rsid w:val="002C42B4"/>
    <w:rsid w:val="002F55E9"/>
    <w:rsid w:val="00305599"/>
    <w:rsid w:val="003230A3"/>
    <w:rsid w:val="003338A0"/>
    <w:rsid w:val="00355546"/>
    <w:rsid w:val="003664C9"/>
    <w:rsid w:val="00386472"/>
    <w:rsid w:val="00394A7C"/>
    <w:rsid w:val="00404473"/>
    <w:rsid w:val="00407E05"/>
    <w:rsid w:val="00413529"/>
    <w:rsid w:val="0042768E"/>
    <w:rsid w:val="00441D9F"/>
    <w:rsid w:val="00461A22"/>
    <w:rsid w:val="00462B21"/>
    <w:rsid w:val="00475E85"/>
    <w:rsid w:val="00476A8E"/>
    <w:rsid w:val="00483657"/>
    <w:rsid w:val="004B5BEB"/>
    <w:rsid w:val="004D4191"/>
    <w:rsid w:val="004E5287"/>
    <w:rsid w:val="004F0835"/>
    <w:rsid w:val="004F458C"/>
    <w:rsid w:val="005357E7"/>
    <w:rsid w:val="005518F7"/>
    <w:rsid w:val="00564F1B"/>
    <w:rsid w:val="005661CD"/>
    <w:rsid w:val="00591453"/>
    <w:rsid w:val="005C24B3"/>
    <w:rsid w:val="005F27C8"/>
    <w:rsid w:val="005F2838"/>
    <w:rsid w:val="005F3059"/>
    <w:rsid w:val="005F392A"/>
    <w:rsid w:val="005F3973"/>
    <w:rsid w:val="00627BAF"/>
    <w:rsid w:val="00633478"/>
    <w:rsid w:val="0063764B"/>
    <w:rsid w:val="0064398B"/>
    <w:rsid w:val="00664330"/>
    <w:rsid w:val="00667ED5"/>
    <w:rsid w:val="00671437"/>
    <w:rsid w:val="006968CC"/>
    <w:rsid w:val="006A6FEA"/>
    <w:rsid w:val="006B363D"/>
    <w:rsid w:val="006B3B6A"/>
    <w:rsid w:val="006C35E1"/>
    <w:rsid w:val="006D2373"/>
    <w:rsid w:val="006F74B3"/>
    <w:rsid w:val="00710099"/>
    <w:rsid w:val="00720DD9"/>
    <w:rsid w:val="00723B91"/>
    <w:rsid w:val="0074621A"/>
    <w:rsid w:val="00765557"/>
    <w:rsid w:val="00811C43"/>
    <w:rsid w:val="008400B9"/>
    <w:rsid w:val="00877E3E"/>
    <w:rsid w:val="008A432F"/>
    <w:rsid w:val="008B0FAD"/>
    <w:rsid w:val="008F3029"/>
    <w:rsid w:val="00913243"/>
    <w:rsid w:val="00975B4C"/>
    <w:rsid w:val="00980D04"/>
    <w:rsid w:val="009A28CE"/>
    <w:rsid w:val="009E059A"/>
    <w:rsid w:val="00A0304D"/>
    <w:rsid w:val="00A51F39"/>
    <w:rsid w:val="00A53CD5"/>
    <w:rsid w:val="00A91281"/>
    <w:rsid w:val="00AC06D0"/>
    <w:rsid w:val="00AF4918"/>
    <w:rsid w:val="00B15A05"/>
    <w:rsid w:val="00B254E6"/>
    <w:rsid w:val="00B26638"/>
    <w:rsid w:val="00B72E0B"/>
    <w:rsid w:val="00B85F52"/>
    <w:rsid w:val="00B86D18"/>
    <w:rsid w:val="00B93979"/>
    <w:rsid w:val="00BA398F"/>
    <w:rsid w:val="00BB64E2"/>
    <w:rsid w:val="00BB6A07"/>
    <w:rsid w:val="00BC1DC7"/>
    <w:rsid w:val="00C630A4"/>
    <w:rsid w:val="00C84BCE"/>
    <w:rsid w:val="00CB722B"/>
    <w:rsid w:val="00CB7603"/>
    <w:rsid w:val="00D11904"/>
    <w:rsid w:val="00D34415"/>
    <w:rsid w:val="00D44427"/>
    <w:rsid w:val="00D82DB9"/>
    <w:rsid w:val="00DC5C09"/>
    <w:rsid w:val="00DD15FF"/>
    <w:rsid w:val="00DF4545"/>
    <w:rsid w:val="00E000DF"/>
    <w:rsid w:val="00E56534"/>
    <w:rsid w:val="00E6659D"/>
    <w:rsid w:val="00E74C43"/>
    <w:rsid w:val="00E7570F"/>
    <w:rsid w:val="00EB0C87"/>
    <w:rsid w:val="00EB649A"/>
    <w:rsid w:val="00ED2218"/>
    <w:rsid w:val="00F401C1"/>
    <w:rsid w:val="00F776B3"/>
    <w:rsid w:val="00F90EEC"/>
    <w:rsid w:val="00FA4C84"/>
    <w:rsid w:val="00FB7342"/>
    <w:rsid w:val="00FC7825"/>
    <w:rsid w:val="00FD49F5"/>
    <w:rsid w:val="00FE2251"/>
    <w:rsid w:val="00FE5B77"/>
    <w:rsid w:val="00FF0D55"/>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Allmrkusetekst">
    <w:name w:val="footnote text"/>
    <w:basedOn w:val="Normaallaad"/>
    <w:link w:val="AllmrkusetekstMrk"/>
    <w:uiPriority w:val="99"/>
    <w:unhideWhenUsed/>
    <w:qFormat/>
    <w:rsid w:val="00F401C1"/>
    <w:rPr>
      <w:sz w:val="20"/>
      <w:szCs w:val="20"/>
      <w:lang w:val="et-EE" w:eastAsia="et-EE"/>
    </w:rPr>
  </w:style>
  <w:style w:type="character" w:customStyle="1" w:styleId="AllmrkusetekstMrk">
    <w:name w:val="Allmärkuse tekst Märk"/>
    <w:basedOn w:val="Liguvaikefont"/>
    <w:link w:val="Allmrkusetekst"/>
    <w:uiPriority w:val="99"/>
    <w:rsid w:val="00F401C1"/>
    <w:rPr>
      <w:rFonts w:eastAsia="Times New Roman"/>
    </w:rPr>
  </w:style>
  <w:style w:type="character" w:styleId="Allmrkuseviide">
    <w:name w:val="footnote reference"/>
    <w:uiPriority w:val="99"/>
    <w:unhideWhenUsed/>
    <w:rsid w:val="00F401C1"/>
    <w:rPr>
      <w:vertAlign w:val="superscript"/>
    </w:rPr>
  </w:style>
  <w:style w:type="paragraph" w:customStyle="1" w:styleId="adressaat">
    <w:name w:val="adressaat"/>
    <w:basedOn w:val="Normaallaad"/>
    <w:rsid w:val="00CB722B"/>
    <w:rPr>
      <w:lang w:val="et-EE"/>
    </w:rPr>
  </w:style>
</w:styles>
</file>

<file path=word/webSettings.xml><?xml version="1.0" encoding="utf-8"?>
<w:webSettings xmlns:r="http://schemas.openxmlformats.org/officeDocument/2006/relationships" xmlns:w="http://schemas.openxmlformats.org/wordprocessingml/2006/main">
  <w:divs>
    <w:div w:id="204681353">
      <w:bodyDiv w:val="1"/>
      <w:marLeft w:val="0"/>
      <w:marRight w:val="0"/>
      <w:marTop w:val="0"/>
      <w:marBottom w:val="0"/>
      <w:divBdr>
        <w:top w:val="none" w:sz="0" w:space="0" w:color="auto"/>
        <w:left w:val="none" w:sz="0" w:space="0" w:color="auto"/>
        <w:bottom w:val="none" w:sz="0" w:space="0" w:color="auto"/>
        <w:right w:val="none" w:sz="0" w:space="0" w:color="auto"/>
      </w:divBdr>
    </w:div>
    <w:div w:id="406536003">
      <w:bodyDiv w:val="1"/>
      <w:marLeft w:val="0"/>
      <w:marRight w:val="0"/>
      <w:marTop w:val="0"/>
      <w:marBottom w:val="0"/>
      <w:divBdr>
        <w:top w:val="none" w:sz="0" w:space="0" w:color="auto"/>
        <w:left w:val="none" w:sz="0" w:space="0" w:color="auto"/>
        <w:bottom w:val="none" w:sz="0" w:space="0" w:color="auto"/>
        <w:right w:val="none" w:sz="0" w:space="0" w:color="auto"/>
      </w:divBdr>
    </w:div>
    <w:div w:id="1241671974">
      <w:bodyDiv w:val="1"/>
      <w:marLeft w:val="0"/>
      <w:marRight w:val="0"/>
      <w:marTop w:val="0"/>
      <w:marBottom w:val="0"/>
      <w:divBdr>
        <w:top w:val="none" w:sz="0" w:space="0" w:color="auto"/>
        <w:left w:val="none" w:sz="0" w:space="0" w:color="auto"/>
        <w:bottom w:val="none" w:sz="0" w:space="0" w:color="auto"/>
        <w:right w:val="none" w:sz="0" w:space="0" w:color="auto"/>
      </w:divBdr>
    </w:div>
    <w:div w:id="15446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ntselei@kaitseministeerium.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DB474-E4B8-4365-A39E-3EB831AE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776</Words>
  <Characters>4504</Characters>
  <Application>Microsoft Office Word</Application>
  <DocSecurity>0</DocSecurity>
  <Lines>37</Lines>
  <Paragraphs>10</Paragraphs>
  <ScaleCrop>false</ScaleCrop>
  <HeadingPairs>
    <vt:vector size="2" baseType="variant">
      <vt:variant>
        <vt:lpstr>Tiitel</vt:lpstr>
      </vt:variant>
      <vt:variant>
        <vt:i4>1</vt:i4>
      </vt:variant>
    </vt:vector>
  </HeadingPairs>
  <TitlesOfParts>
    <vt:vector size="1" baseType="lpstr">
      <vt:lpstr/>
    </vt:vector>
  </TitlesOfParts>
  <Company>Hewlett-Packard Company</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marica</cp:lastModifiedBy>
  <cp:revision>5</cp:revision>
  <cp:lastPrinted>2016-07-26T08:33:00Z</cp:lastPrinted>
  <dcterms:created xsi:type="dcterms:W3CDTF">2016-07-27T10:57:00Z</dcterms:created>
  <dcterms:modified xsi:type="dcterms:W3CDTF">2016-07-28T08:18:00Z</dcterms:modified>
</cp:coreProperties>
</file>