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3827"/>
      </w:tblGrid>
      <w:tr w:rsidR="00D40650" w:rsidTr="001C28BA">
        <w:trPr>
          <w:trHeight w:val="1905"/>
        </w:trPr>
        <w:tc>
          <w:tcPr>
            <w:tcW w:w="5245" w:type="dxa"/>
            <w:shd w:val="clear" w:color="auto" w:fill="auto"/>
          </w:tcPr>
          <w:p w:rsidR="00D40650" w:rsidRPr="00A10E66" w:rsidRDefault="0008669E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1152525" y="-238125"/>
                  <wp:positionH relativeFrom="margin">
                    <wp:posOffset>-864235</wp:posOffset>
                  </wp:positionH>
                  <wp:positionV relativeFrom="margin">
                    <wp:posOffset>-144145</wp:posOffset>
                  </wp:positionV>
                  <wp:extent cx="2948400" cy="9576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maantee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</w:tcPr>
          <w:p w:rsidR="00BC1A62" w:rsidRPr="00BC1A62" w:rsidRDefault="00BC1A62" w:rsidP="0008669E">
            <w:pPr>
              <w:pStyle w:val="AK"/>
            </w:pPr>
          </w:p>
        </w:tc>
      </w:tr>
      <w:tr w:rsidR="00D40650" w:rsidRPr="001D4CFB" w:rsidTr="001C28BA">
        <w:trPr>
          <w:trHeight w:val="1985"/>
        </w:trPr>
        <w:tc>
          <w:tcPr>
            <w:tcW w:w="5245" w:type="dxa"/>
            <w:shd w:val="clear" w:color="auto" w:fill="auto"/>
          </w:tcPr>
          <w:p w:rsidR="009C74C9" w:rsidRPr="00015E5C" w:rsidRDefault="009C74C9" w:rsidP="009C74C9">
            <w:pPr>
              <w:pStyle w:val="adressaat0"/>
            </w:pPr>
            <w:r w:rsidRPr="00015E5C">
              <w:t>Jõelähtme vallavalitsus</w:t>
            </w:r>
          </w:p>
          <w:p w:rsidR="009C74C9" w:rsidRPr="00015E5C" w:rsidRDefault="009C74C9" w:rsidP="009C74C9">
            <w:pPr>
              <w:pStyle w:val="adressaat0"/>
            </w:pPr>
            <w:r w:rsidRPr="00015E5C">
              <w:t>74202  Harjumaa</w:t>
            </w:r>
          </w:p>
          <w:p w:rsidR="003B2A9C" w:rsidRPr="00BF4D7C" w:rsidRDefault="009C74C9" w:rsidP="009C74C9">
            <w:pPr>
              <w:pStyle w:val="Adressaat"/>
              <w:rPr>
                <w:iCs/>
              </w:rPr>
            </w:pPr>
            <w:r w:rsidRPr="00015E5C">
              <w:t>reelika.rohi@joelahtme.ee</w:t>
            </w:r>
          </w:p>
        </w:tc>
        <w:tc>
          <w:tcPr>
            <w:tcW w:w="3827" w:type="dxa"/>
            <w:shd w:val="clear" w:color="auto" w:fill="auto"/>
          </w:tcPr>
          <w:p w:rsidR="009C74C9" w:rsidRPr="00015E5C" w:rsidRDefault="009C74C9" w:rsidP="009C74C9">
            <w:pPr>
              <w:pStyle w:val="adressaat0"/>
              <w:snapToGrid w:val="0"/>
            </w:pPr>
            <w:r w:rsidRPr="00015E5C">
              <w:t>Teie  09.05.2016 nr 7-2/2013</w:t>
            </w:r>
          </w:p>
          <w:p w:rsidR="009C74C9" w:rsidRDefault="009C74C9" w:rsidP="009C74C9">
            <w:pPr>
              <w:pStyle w:val="adressaat0"/>
              <w:snapToGrid w:val="0"/>
            </w:pPr>
          </w:p>
          <w:p w:rsidR="003B2A9C" w:rsidRPr="001D4CFB" w:rsidRDefault="009C74C9" w:rsidP="009C52CC">
            <w:pPr>
              <w:jc w:val="left"/>
            </w:pPr>
            <w:r w:rsidRPr="00015E5C">
              <w:t>Meie 02.06.16 nr 15-5/16-00057/036</w:t>
            </w:r>
          </w:p>
        </w:tc>
      </w:tr>
    </w:tbl>
    <w:p w:rsidR="009C74C9" w:rsidRPr="009C74C9" w:rsidRDefault="009C74C9" w:rsidP="009C74C9">
      <w:pPr>
        <w:pStyle w:val="kirjapealkiri"/>
        <w:spacing w:before="0" w:after="480"/>
        <w:rPr>
          <w:b/>
        </w:rPr>
      </w:pPr>
      <w:r w:rsidRPr="009C74C9">
        <w:rPr>
          <w:b/>
        </w:rPr>
        <w:t>Jõelähtme valla üldplaneeringu eskiislahenduse ja keskkonnamõju strateegilise hindamise aruande projekti avalik arutelu</w:t>
      </w:r>
    </w:p>
    <w:p w:rsidR="00D80D50" w:rsidRDefault="00D80D50" w:rsidP="00D80D50">
      <w:pPr>
        <w:rPr>
          <w:lang w:eastAsia="ar-SA"/>
        </w:rPr>
      </w:pPr>
      <w:r w:rsidRPr="002B0E33">
        <w:rPr>
          <w:lang w:eastAsia="ar-SA"/>
        </w:rPr>
        <w:t xml:space="preserve">Olete </w:t>
      </w:r>
      <w:r>
        <w:rPr>
          <w:lang w:eastAsia="ar-SA"/>
        </w:rPr>
        <w:t>teavitanud Maanteeametit kui puudutatud isikut Jõelähtme</w:t>
      </w:r>
      <w:r w:rsidRPr="002B0E33">
        <w:rPr>
          <w:lang w:eastAsia="ar-SA"/>
        </w:rPr>
        <w:t xml:space="preserve"> valla </w:t>
      </w:r>
      <w:r>
        <w:rPr>
          <w:lang w:eastAsia="ar-SA"/>
        </w:rPr>
        <w:t>üldplaneeringu eskiislahenduse ja keskkonnamõju strateegilise hindamise aruande avalikust arutelust, mille materjalid on kättesaadavad valla kodulehel.</w:t>
      </w:r>
    </w:p>
    <w:p w:rsidR="00D80D50" w:rsidRDefault="00D80D50" w:rsidP="00D80D50">
      <w:pPr>
        <w:rPr>
          <w:lang w:eastAsia="et-EE"/>
        </w:rPr>
      </w:pPr>
      <w:r>
        <w:rPr>
          <w:lang w:eastAsia="ar-SA"/>
        </w:rPr>
        <w:t>Toodud materjalidest nähtub, et</w:t>
      </w:r>
      <w:r>
        <w:t xml:space="preserve"> Maanteeameti poolt esitatud ettepane</w:t>
      </w:r>
      <w:r>
        <w:rPr>
          <w:lang w:eastAsia="ar-SA"/>
        </w:rPr>
        <w:t>kutega on arvestatud osaliselt.</w:t>
      </w:r>
      <w:r w:rsidRPr="00060930">
        <w:rPr>
          <w:lang w:eastAsia="ar-SA"/>
        </w:rPr>
        <w:t xml:space="preserve"> </w:t>
      </w:r>
      <w:r>
        <w:rPr>
          <w:lang w:eastAsia="ar-SA"/>
        </w:rPr>
        <w:t xml:space="preserve">Maanteeamet annab teada, et </w:t>
      </w:r>
      <w:r w:rsidRPr="00790A48">
        <w:rPr>
          <w:lang w:eastAsia="et-EE"/>
        </w:rPr>
        <w:t>peame vajalikuks riigi teedevõrgu arengu seisukohalt M</w:t>
      </w:r>
      <w:r>
        <w:rPr>
          <w:lang w:eastAsia="et-EE"/>
        </w:rPr>
        <w:t xml:space="preserve">aanteeameti poolt esitatud ettepanekutega arvestamist üldplaneeringu edaspidisel koostamisel. </w:t>
      </w:r>
      <w:r>
        <w:rPr>
          <w:lang w:eastAsia="ar-SA"/>
        </w:rPr>
        <w:t>Maanteeameti poolt esitatud ettepanekuid on konsulteeritud Rahandusministeeriumi planeeringute osakonnaga ning  Maanteeamet võtab üldplaneeringu kooskõlastamisel aluseks  Maanteeameti seisukohad, mida</w:t>
      </w:r>
      <w:r w:rsidRPr="00B213A6">
        <w:rPr>
          <w:lang w:eastAsia="et-EE"/>
        </w:rPr>
        <w:t xml:space="preserve"> </w:t>
      </w:r>
      <w:r>
        <w:rPr>
          <w:lang w:eastAsia="et-EE"/>
        </w:rPr>
        <w:t>vajadusel oleme valmis veelkord selgitama ja põhjendama.</w:t>
      </w:r>
    </w:p>
    <w:p w:rsidR="00D80D50" w:rsidRDefault="00D80D50" w:rsidP="00D80D50">
      <w:pPr>
        <w:rPr>
          <w:lang w:eastAsia="ar-SA"/>
        </w:rPr>
      </w:pPr>
    </w:p>
    <w:p w:rsidR="00D80D50" w:rsidRDefault="00D80D50" w:rsidP="00D80D50">
      <w:r>
        <w:rPr>
          <w:lang w:eastAsia="et-EE"/>
        </w:rPr>
        <w:t xml:space="preserve">Selgitame, et Maanteeamet on esitanud oma </w:t>
      </w:r>
      <w:r w:rsidRPr="00790A48">
        <w:rPr>
          <w:lang w:eastAsia="et-EE"/>
        </w:rPr>
        <w:t>ettepanekud</w:t>
      </w:r>
      <w:r>
        <w:rPr>
          <w:lang w:eastAsia="et-EE"/>
        </w:rPr>
        <w:t xml:space="preserve"> Jõelähtme </w:t>
      </w:r>
      <w:r w:rsidRPr="00790A48">
        <w:rPr>
          <w:lang w:eastAsia="et-EE"/>
        </w:rPr>
        <w:t xml:space="preserve">valla üldplaneeringu </w:t>
      </w:r>
      <w:r>
        <w:rPr>
          <w:lang w:eastAsia="et-EE"/>
        </w:rPr>
        <w:t xml:space="preserve">lähtekohtade osas kahe kirjaga, so </w:t>
      </w:r>
      <w:r>
        <w:t xml:space="preserve">01.12.15 nr 19-2/14-00098/123 (punktid </w:t>
      </w:r>
      <w:r w:rsidRPr="00B213A6">
        <w:rPr>
          <w:color w:val="000000" w:themeColor="text1"/>
        </w:rPr>
        <w:t>1-7)</w:t>
      </w:r>
      <w:r>
        <w:t xml:space="preserve"> ja selgitused eskiislahenduse täiendamise vajadusest 01.03.16 nr 19-2/14-00098/125 (punktid 1-7). Arvestatud ei ole esimeses kirjas toodud punktidega </w:t>
      </w:r>
      <w:r w:rsidRPr="00077EF3">
        <w:rPr>
          <w:color w:val="000000" w:themeColor="text1"/>
        </w:rPr>
        <w:t>1,</w:t>
      </w:r>
      <w:r w:rsidRPr="00077EF3">
        <w:rPr>
          <w:color w:val="FF0000"/>
        </w:rPr>
        <w:t xml:space="preserve"> </w:t>
      </w:r>
      <w:r w:rsidRPr="00077EF3">
        <w:rPr>
          <w:color w:val="000000" w:themeColor="text1"/>
        </w:rPr>
        <w:t>osaliselt 2, 3, 4,</w:t>
      </w:r>
      <w:r w:rsidRPr="00077EF3">
        <w:rPr>
          <w:color w:val="FF0000"/>
        </w:rPr>
        <w:t xml:space="preserve"> </w:t>
      </w:r>
      <w:r w:rsidRPr="00077EF3">
        <w:rPr>
          <w:color w:val="000000" w:themeColor="text1"/>
        </w:rPr>
        <w:t>5,</w:t>
      </w:r>
      <w:r w:rsidRPr="00077EF3">
        <w:rPr>
          <w:color w:val="FF0000"/>
        </w:rPr>
        <w:t xml:space="preserve"> </w:t>
      </w:r>
      <w:r>
        <w:t xml:space="preserve">mille selgitused olid toodud teises kirjas </w:t>
      </w:r>
      <w:r w:rsidRPr="00B213A6">
        <w:rPr>
          <w:color w:val="000000" w:themeColor="text1"/>
        </w:rPr>
        <w:t>punktidega 1-7.</w:t>
      </w:r>
      <w:r>
        <w:rPr>
          <w:color w:val="FF0000"/>
        </w:rPr>
        <w:t xml:space="preserve"> </w:t>
      </w:r>
    </w:p>
    <w:p w:rsidR="00D80D50" w:rsidRDefault="00D80D50" w:rsidP="00D80D50">
      <w:pPr>
        <w:rPr>
          <w:lang w:eastAsia="et-EE"/>
        </w:rPr>
      </w:pPr>
      <w:r>
        <w:rPr>
          <w:lang w:eastAsia="et-EE"/>
        </w:rPr>
        <w:t>Samuti juhime tähelepanu valla kodulehel toodud materjalide osas alljärgnevale:</w:t>
      </w:r>
    </w:p>
    <w:p w:rsidR="00D80D50" w:rsidRDefault="00D80D50" w:rsidP="00D80D50">
      <w:pPr>
        <w:rPr>
          <w:lang w:eastAsia="et-EE"/>
        </w:rPr>
      </w:pPr>
    </w:p>
    <w:p w:rsidR="00D80D50" w:rsidRDefault="00D80D50" w:rsidP="00D80D50">
      <w:pPr>
        <w:pStyle w:val="Loendilik"/>
        <w:numPr>
          <w:ilvl w:val="0"/>
          <w:numId w:val="1"/>
        </w:numPr>
        <w:spacing w:after="120" w:line="240" w:lineRule="auto"/>
        <w:rPr>
          <w:lang w:eastAsia="ar-SA"/>
        </w:rPr>
      </w:pPr>
      <w:r>
        <w:rPr>
          <w:lang w:eastAsia="ar-SA"/>
        </w:rPr>
        <w:t xml:space="preserve">Teed ja liikluskorralduse üldised põhimõtted punkt 5.6.1. all toodud lõik riigi põhimaanteelt  juurdepääsude sulgemise kohta“ </w:t>
      </w:r>
      <w:r>
        <w:t xml:space="preserve">Maanteeamet võib liiklusohutuse kaalutlusel sulgeda olevaid mahasõite ja tagasipöördekohti säilitades kinnistule juurdepääsu </w:t>
      </w:r>
      <w:r w:rsidRPr="009A1AE4">
        <w:rPr>
          <w:u w:val="single"/>
        </w:rPr>
        <w:t>senise maakasutuse otstarbeks</w:t>
      </w:r>
      <w:r>
        <w:t>“. Eksitav on seletuskirjas toodud viide nagu juurdepääsude tagamine laieneks üldplaneeringuga määratud maakasutusele. Teeme ettepaneku käesoleva üldplaneeringu koostamisel hinnata kogujateede vajadust üldplaneeringuga määratud maakasutusega kinnistutele juurdepääsude tagamiseks, sest l</w:t>
      </w:r>
      <w:r w:rsidRPr="00DB38BB">
        <w:t>iitumine põhimaanteedega toimub ainult üldplaneeringuga kavandatud sõlmede kaudu.</w:t>
      </w:r>
    </w:p>
    <w:p w:rsidR="00D80D50" w:rsidRDefault="00D80D50" w:rsidP="00D80D50">
      <w:pPr>
        <w:pStyle w:val="Loendilik"/>
        <w:numPr>
          <w:ilvl w:val="0"/>
          <w:numId w:val="1"/>
        </w:numPr>
        <w:spacing w:after="120" w:line="240" w:lineRule="auto"/>
        <w:rPr>
          <w:lang w:eastAsia="ar-SA"/>
        </w:rPr>
      </w:pPr>
      <w:bookmarkStart w:id="0" w:name="_GoBack"/>
      <w:bookmarkEnd w:id="0"/>
      <w:r>
        <w:t>Joonistest paremaks arusaamiseks tähistada riigiteedevõrk loetavamalt, sh riigiteede numbrid.</w:t>
      </w:r>
    </w:p>
    <w:p w:rsidR="00D80D50" w:rsidRDefault="00D80D50" w:rsidP="00D80D50">
      <w:pPr>
        <w:pStyle w:val="Loendilik"/>
        <w:numPr>
          <w:ilvl w:val="0"/>
          <w:numId w:val="1"/>
        </w:numPr>
        <w:spacing w:after="120" w:line="240" w:lineRule="auto"/>
        <w:rPr>
          <w:lang w:eastAsia="ar-SA"/>
        </w:rPr>
      </w:pPr>
      <w:r>
        <w:t xml:space="preserve">Uuendada kaardil Teed ja tehnovõrgud Maardu Lõunakarjääri detailplaneeringu teedevõrku koos </w:t>
      </w:r>
      <w:proofErr w:type="spellStart"/>
      <w:r>
        <w:t>Võerdla</w:t>
      </w:r>
      <w:proofErr w:type="spellEnd"/>
      <w:r>
        <w:t xml:space="preserve"> tagasipöörde eskiislahendusega.  </w:t>
      </w:r>
    </w:p>
    <w:p w:rsidR="00D80D50" w:rsidRDefault="005A0F73" w:rsidP="005A0F73">
      <w:pPr>
        <w:spacing w:after="120" w:line="240" w:lineRule="auto"/>
        <w:rPr>
          <w:lang w:eastAsia="ar-SA"/>
        </w:rPr>
      </w:pPr>
      <w:r>
        <w:t>Ühtlasi juhime tähelepanu, et a</w:t>
      </w:r>
      <w:r w:rsidR="00D80D50">
        <w:t xml:space="preserve">rvestades olemasolevate maavara maardlate jätkuvat kasutamist ja ehituslubjakivi varude lõppemist avatud karjäärides lähema 10 aasta jooksul, </w:t>
      </w:r>
      <w:r w:rsidR="003D5D55">
        <w:t xml:space="preserve">teeme ettepaneku </w:t>
      </w:r>
      <w:r w:rsidR="00D80D50">
        <w:t xml:space="preserve">kaaluda </w:t>
      </w:r>
      <w:proofErr w:type="spellStart"/>
      <w:r w:rsidR="00D80D50">
        <w:t>Ruu</w:t>
      </w:r>
      <w:proofErr w:type="spellEnd"/>
      <w:r w:rsidR="00D80D50">
        <w:t xml:space="preserve"> maardla maavara kaevandamise loaga ettenähtud ehituslubjakivi karjääri avamist. KSH aruandes anda põhjalik analüüs ehituslubjakivi varudele </w:t>
      </w:r>
      <w:r w:rsidR="00D80D50">
        <w:lastRenderedPageBreak/>
        <w:t>ja nende planeeritud kasutamisele.</w:t>
      </w:r>
    </w:p>
    <w:p w:rsidR="00A13FDE" w:rsidRDefault="00A13FDE" w:rsidP="00A13FDE">
      <w:pPr>
        <w:pStyle w:val="Snum"/>
      </w:pPr>
      <w:r>
        <w:t>Lugupidamisega</w:t>
      </w: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  <w:r>
        <w:t>(allkirjastatud digitaalselt)</w:t>
      </w:r>
    </w:p>
    <w:p w:rsidR="009C74C9" w:rsidRPr="00015E5C" w:rsidRDefault="009C74C9" w:rsidP="009C74C9">
      <w:pPr>
        <w:rPr>
          <w:rFonts w:eastAsia="Calibri"/>
          <w:szCs w:val="22"/>
        </w:rPr>
      </w:pPr>
      <w:r w:rsidRPr="00015E5C">
        <w:t>Marten Leiten</w:t>
      </w:r>
    </w:p>
    <w:p w:rsidR="009C74C9" w:rsidRPr="00015E5C" w:rsidRDefault="009C74C9" w:rsidP="009C74C9">
      <w:r w:rsidRPr="00015E5C">
        <w:t>planeeringute menetlemise talituse juhataja</w:t>
      </w: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9C74C9" w:rsidRDefault="009C74C9" w:rsidP="00A13FDE">
      <w:pPr>
        <w:pStyle w:val="Snum"/>
      </w:pPr>
    </w:p>
    <w:p w:rsidR="009C74C9" w:rsidRDefault="009C74C9" w:rsidP="009C74C9">
      <w:pPr>
        <w:widowControl/>
        <w:suppressAutoHyphens w:val="0"/>
        <w:spacing w:line="240" w:lineRule="auto"/>
        <w:jc w:val="left"/>
        <w:rPr>
          <w:rFonts w:eastAsia="Times New Roman"/>
          <w:kern w:val="0"/>
          <w:szCs w:val="20"/>
          <w:lang w:eastAsia="en-US" w:bidi="ar-SA"/>
        </w:rPr>
      </w:pPr>
      <w:r>
        <w:rPr>
          <w:rFonts w:eastAsia="Times New Roman"/>
          <w:kern w:val="0"/>
          <w:szCs w:val="20"/>
          <w:lang w:eastAsia="en-US" w:bidi="ar-SA"/>
        </w:rPr>
        <w:t>Krista Einama</w:t>
      </w:r>
      <w:r w:rsidRPr="009C74C9">
        <w:rPr>
          <w:rFonts w:eastAsia="Times New Roman"/>
          <w:kern w:val="0"/>
          <w:szCs w:val="20"/>
          <w:lang w:eastAsia="en-US" w:bidi="ar-SA"/>
        </w:rPr>
        <w:t xml:space="preserve"> </w:t>
      </w:r>
    </w:p>
    <w:p w:rsidR="009C74C9" w:rsidRPr="009C74C9" w:rsidRDefault="009C74C9" w:rsidP="009C74C9">
      <w:pPr>
        <w:widowControl/>
        <w:suppressAutoHyphens w:val="0"/>
        <w:spacing w:line="240" w:lineRule="auto"/>
        <w:jc w:val="left"/>
        <w:rPr>
          <w:rFonts w:eastAsia="Times New Roman"/>
          <w:kern w:val="0"/>
          <w:szCs w:val="20"/>
          <w:lang w:eastAsia="en-US" w:bidi="ar-SA"/>
        </w:rPr>
      </w:pPr>
      <w:r w:rsidRPr="009C74C9">
        <w:rPr>
          <w:rFonts w:eastAsia="Times New Roman"/>
          <w:kern w:val="0"/>
          <w:szCs w:val="20"/>
          <w:lang w:eastAsia="en-US" w:bidi="ar-SA"/>
        </w:rPr>
        <w:t>611 9344</w:t>
      </w:r>
    </w:p>
    <w:p w:rsidR="001C28BA" w:rsidRDefault="00B61639" w:rsidP="009C74C9">
      <w:pPr>
        <w:pStyle w:val="Snum"/>
        <w:rPr>
          <w:rFonts w:eastAsia="Times New Roman" w:cs="Times New Roman"/>
          <w:kern w:val="0"/>
          <w:szCs w:val="20"/>
          <w:lang w:eastAsia="en-US" w:bidi="ar-SA"/>
        </w:rPr>
      </w:pPr>
      <w:hyperlink r:id="rId9" w:history="1">
        <w:r w:rsidR="001F00B3" w:rsidRPr="00FD2496">
          <w:rPr>
            <w:rStyle w:val="Hperlink"/>
            <w:rFonts w:eastAsia="Times New Roman" w:cs="Times New Roman"/>
            <w:kern w:val="0"/>
            <w:szCs w:val="20"/>
            <w:lang w:eastAsia="en-US" w:bidi="ar-SA"/>
          </w:rPr>
          <w:t>Krista.Einama@mnt.ee</w:t>
        </w:r>
      </w:hyperlink>
    </w:p>
    <w:p w:rsidR="001F00B3" w:rsidRDefault="001F00B3" w:rsidP="009C74C9">
      <w:pPr>
        <w:pStyle w:val="Snum"/>
        <w:rPr>
          <w:rFonts w:eastAsia="Times New Roman" w:cs="Times New Roman"/>
          <w:kern w:val="0"/>
          <w:szCs w:val="20"/>
          <w:lang w:eastAsia="en-US" w:bidi="ar-SA"/>
        </w:rPr>
      </w:pPr>
    </w:p>
    <w:p w:rsidR="001F00B3" w:rsidRDefault="001F00B3" w:rsidP="009C74C9">
      <w:pPr>
        <w:pStyle w:val="Snum"/>
        <w:rPr>
          <w:rFonts w:eastAsia="Times New Roman" w:cs="Times New Roman"/>
          <w:kern w:val="0"/>
          <w:szCs w:val="20"/>
          <w:lang w:eastAsia="en-US" w:bidi="ar-SA"/>
        </w:rPr>
      </w:pPr>
    </w:p>
    <w:p w:rsidR="001F00B3" w:rsidRDefault="001F00B3" w:rsidP="009C74C9">
      <w:pPr>
        <w:pStyle w:val="Snum"/>
        <w:rPr>
          <w:rFonts w:eastAsia="Times New Roman" w:cs="Times New Roman"/>
          <w:kern w:val="0"/>
          <w:szCs w:val="20"/>
          <w:lang w:eastAsia="en-US" w:bidi="ar-SA"/>
        </w:rPr>
      </w:pPr>
      <w:r>
        <w:rPr>
          <w:rFonts w:eastAsia="Times New Roman" w:cs="Times New Roman"/>
          <w:kern w:val="0"/>
          <w:szCs w:val="20"/>
          <w:lang w:eastAsia="en-US" w:bidi="ar-SA"/>
        </w:rPr>
        <w:t>Merike Joonsaar</w:t>
      </w:r>
    </w:p>
    <w:p w:rsidR="001F00B3" w:rsidRDefault="001F00B3" w:rsidP="009C74C9">
      <w:pPr>
        <w:pStyle w:val="Snum"/>
        <w:rPr>
          <w:rFonts w:eastAsia="Times New Roman" w:cs="Times New Roman"/>
          <w:kern w:val="0"/>
          <w:szCs w:val="20"/>
          <w:lang w:eastAsia="en-US" w:bidi="ar-SA"/>
        </w:rPr>
      </w:pPr>
      <w:r>
        <w:rPr>
          <w:rFonts w:eastAsia="Times New Roman" w:cs="Times New Roman"/>
          <w:kern w:val="0"/>
          <w:szCs w:val="20"/>
          <w:lang w:eastAsia="en-US" w:bidi="ar-SA"/>
        </w:rPr>
        <w:t>611 9375</w:t>
      </w:r>
    </w:p>
    <w:p w:rsidR="001F00B3" w:rsidRDefault="001F00B3" w:rsidP="009C74C9">
      <w:pPr>
        <w:pStyle w:val="Snum"/>
      </w:pPr>
      <w:r>
        <w:rPr>
          <w:rFonts w:eastAsia="Times New Roman" w:cs="Times New Roman"/>
          <w:kern w:val="0"/>
          <w:szCs w:val="20"/>
          <w:lang w:eastAsia="en-US" w:bidi="ar-SA"/>
        </w:rPr>
        <w:t>Merike.Joonsaar@mnt.ee</w:t>
      </w:r>
    </w:p>
    <w:p w:rsidR="00BD078E" w:rsidRPr="001C28BA" w:rsidRDefault="00BD078E" w:rsidP="001C28BA">
      <w:pPr>
        <w:tabs>
          <w:tab w:val="left" w:pos="2250"/>
        </w:tabs>
      </w:pPr>
    </w:p>
    <w:sectPr w:rsidR="00BD078E" w:rsidRPr="001C28BA" w:rsidSect="001C28BA">
      <w:footerReference w:type="default" r:id="rId10"/>
      <w:footerReference w:type="first" r:id="rId11"/>
      <w:pgSz w:w="11906" w:h="16838" w:code="9"/>
      <w:pgMar w:top="907" w:right="1021" w:bottom="1134" w:left="1814" w:header="896" w:footer="5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F1E" w:rsidRDefault="00FA1F1E" w:rsidP="00DF44DF">
      <w:r>
        <w:separator/>
      </w:r>
    </w:p>
  </w:endnote>
  <w:endnote w:type="continuationSeparator" w:id="0">
    <w:p w:rsidR="00FA1F1E" w:rsidRDefault="00FA1F1E" w:rsidP="00DF4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9C" w:rsidRPr="00AD2EA7" w:rsidRDefault="00B61639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BD4B17">
      <w:rPr>
        <w:noProof/>
      </w:rPr>
      <w:t>2</w:t>
    </w:r>
    <w:r w:rsidRPr="00AD2EA7">
      <w:fldChar w:fldCharType="end"/>
    </w:r>
    <w:r w:rsidR="003B2A9C" w:rsidRPr="00AD2EA7">
      <w:t xml:space="preserve"> (</w:t>
    </w:r>
    <w:r>
      <w:fldChar w:fldCharType="begin"/>
    </w:r>
    <w:r w:rsidR="00FA1F1E">
      <w:instrText xml:space="preserve"> NUMPAGES </w:instrText>
    </w:r>
    <w:r>
      <w:fldChar w:fldCharType="separate"/>
    </w:r>
    <w:r w:rsidR="00BD4B17">
      <w:rPr>
        <w:noProof/>
      </w:rPr>
      <w:t>2</w:t>
    </w:r>
    <w:r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B5" w:rsidRPr="000A17B5" w:rsidRDefault="007E51C4" w:rsidP="000A17B5">
    <w:pPr>
      <w:pStyle w:val="Jalus1"/>
    </w:pPr>
    <w:r w:rsidRPr="007E51C4">
      <w:rPr>
        <w:rFonts w:eastAsia="Times New Roman" w:cs="Times New Roman"/>
        <w:kern w:val="0"/>
        <w:szCs w:val="20"/>
        <w:lang w:eastAsia="en-US" w:bidi="ar-SA"/>
      </w:rPr>
      <w:t>Pärnu</w:t>
    </w:r>
    <w:r>
      <w:t xml:space="preserve"> mnt 463a </w:t>
    </w:r>
    <w:r w:rsidR="000A17B5" w:rsidRPr="000A17B5">
      <w:t xml:space="preserve"> / 1</w:t>
    </w:r>
    <w:r>
      <w:t>0916</w:t>
    </w:r>
    <w:r w:rsidR="000A17B5" w:rsidRPr="000A17B5">
      <w:t xml:space="preserve"> Tallinn /</w:t>
    </w:r>
    <w:r>
      <w:t xml:space="preserve"> 611 9300</w:t>
    </w:r>
    <w:r w:rsidR="000A17B5" w:rsidRPr="000A17B5">
      <w:t xml:space="preserve"> / </w:t>
    </w:r>
    <w:r w:rsidR="00902620">
      <w:t>maantee</w:t>
    </w:r>
    <w:r w:rsidR="000A17B5" w:rsidRPr="000A17B5">
      <w:t>@</w:t>
    </w:r>
    <w:r>
      <w:t>mnt</w:t>
    </w:r>
    <w:r w:rsidR="000A17B5" w:rsidRPr="000A17B5">
      <w:t>.ee / www.</w:t>
    </w:r>
    <w:r>
      <w:t>mnt</w:t>
    </w:r>
    <w:r w:rsidR="000A17B5" w:rsidRPr="000A17B5">
      <w:t>.ee</w:t>
    </w:r>
  </w:p>
  <w:p w:rsidR="000A17B5" w:rsidRPr="000A17B5" w:rsidRDefault="000A17B5" w:rsidP="000A17B5">
    <w:pPr>
      <w:pStyle w:val="Jalus1"/>
    </w:pPr>
    <w:r w:rsidRPr="000A17B5">
      <w:t xml:space="preserve">Registrikood </w:t>
    </w:r>
    <w:r w:rsidR="007E51C4">
      <w:t>70001490</w:t>
    </w:r>
  </w:p>
  <w:p w:rsidR="00124999" w:rsidRDefault="00124999" w:rsidP="000A17B5">
    <w:pPr>
      <w:pStyle w:val="Jalus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F1E" w:rsidRDefault="00FA1F1E" w:rsidP="00DF44DF">
      <w:r>
        <w:separator/>
      </w:r>
    </w:p>
  </w:footnote>
  <w:footnote w:type="continuationSeparator" w:id="0">
    <w:p w:rsidR="00FA1F1E" w:rsidRDefault="00FA1F1E" w:rsidP="00DF4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A54"/>
    <w:multiLevelType w:val="hybridMultilevel"/>
    <w:tmpl w:val="1D0A48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C4752"/>
    <w:rsid w:val="00060947"/>
    <w:rsid w:val="0008669E"/>
    <w:rsid w:val="000913FC"/>
    <w:rsid w:val="00095E1C"/>
    <w:rsid w:val="000A17B5"/>
    <w:rsid w:val="00124999"/>
    <w:rsid w:val="001405A0"/>
    <w:rsid w:val="001523BD"/>
    <w:rsid w:val="001A7D04"/>
    <w:rsid w:val="001C28BA"/>
    <w:rsid w:val="001D4CFB"/>
    <w:rsid w:val="001F00B3"/>
    <w:rsid w:val="002008A2"/>
    <w:rsid w:val="002835BB"/>
    <w:rsid w:val="00293449"/>
    <w:rsid w:val="002F254F"/>
    <w:rsid w:val="0034719C"/>
    <w:rsid w:val="00354059"/>
    <w:rsid w:val="00394DCB"/>
    <w:rsid w:val="003B2A9C"/>
    <w:rsid w:val="003D5D55"/>
    <w:rsid w:val="00421084"/>
    <w:rsid w:val="00435A13"/>
    <w:rsid w:val="0044084D"/>
    <w:rsid w:val="004B216A"/>
    <w:rsid w:val="004C1391"/>
    <w:rsid w:val="00546204"/>
    <w:rsid w:val="00551E24"/>
    <w:rsid w:val="00557534"/>
    <w:rsid w:val="00560A92"/>
    <w:rsid w:val="00564569"/>
    <w:rsid w:val="005A0F73"/>
    <w:rsid w:val="005B5CE1"/>
    <w:rsid w:val="005E3AED"/>
    <w:rsid w:val="005E45BB"/>
    <w:rsid w:val="00602834"/>
    <w:rsid w:val="00680609"/>
    <w:rsid w:val="006A01AC"/>
    <w:rsid w:val="006E16BD"/>
    <w:rsid w:val="006F3BB9"/>
    <w:rsid w:val="006F72D7"/>
    <w:rsid w:val="007056E1"/>
    <w:rsid w:val="00713327"/>
    <w:rsid w:val="0075695A"/>
    <w:rsid w:val="007A1DE8"/>
    <w:rsid w:val="007D54FC"/>
    <w:rsid w:val="007E51C4"/>
    <w:rsid w:val="00835858"/>
    <w:rsid w:val="008919F2"/>
    <w:rsid w:val="008B041F"/>
    <w:rsid w:val="008C0679"/>
    <w:rsid w:val="008D4634"/>
    <w:rsid w:val="008F0B50"/>
    <w:rsid w:val="00902620"/>
    <w:rsid w:val="0091786B"/>
    <w:rsid w:val="009370A4"/>
    <w:rsid w:val="009C52CC"/>
    <w:rsid w:val="009C74C9"/>
    <w:rsid w:val="009E7F4A"/>
    <w:rsid w:val="00A10E66"/>
    <w:rsid w:val="00A1244E"/>
    <w:rsid w:val="00A13FDE"/>
    <w:rsid w:val="00AC4752"/>
    <w:rsid w:val="00AD2EA7"/>
    <w:rsid w:val="00AE02A8"/>
    <w:rsid w:val="00B61639"/>
    <w:rsid w:val="00BC1A62"/>
    <w:rsid w:val="00BD078E"/>
    <w:rsid w:val="00BD3CCF"/>
    <w:rsid w:val="00BD4B17"/>
    <w:rsid w:val="00BE0CC9"/>
    <w:rsid w:val="00BF4D7C"/>
    <w:rsid w:val="00C24F66"/>
    <w:rsid w:val="00C27B07"/>
    <w:rsid w:val="00C41FC5"/>
    <w:rsid w:val="00C83346"/>
    <w:rsid w:val="00CA583B"/>
    <w:rsid w:val="00CA5F0B"/>
    <w:rsid w:val="00CF2B77"/>
    <w:rsid w:val="00CF4303"/>
    <w:rsid w:val="00D40650"/>
    <w:rsid w:val="00D77DD0"/>
    <w:rsid w:val="00D80D50"/>
    <w:rsid w:val="00DF44DF"/>
    <w:rsid w:val="00E023F6"/>
    <w:rsid w:val="00E03DBB"/>
    <w:rsid w:val="00F9645B"/>
    <w:rsid w:val="00F9773D"/>
    <w:rsid w:val="00FA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aadress">
    <w:name w:val="aadress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dressaat0">
    <w:name w:val="adressaat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kirjapealkiri">
    <w:name w:val="kirjapealkiri"/>
    <w:basedOn w:val="Normaallaad"/>
    <w:next w:val="Normaallaad"/>
    <w:rsid w:val="009C74C9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  <w:style w:type="paragraph" w:styleId="Loendilik">
    <w:name w:val="List Paragraph"/>
    <w:basedOn w:val="Normaallaad"/>
    <w:uiPriority w:val="34"/>
    <w:qFormat/>
    <w:rsid w:val="00D80D50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aadress">
    <w:name w:val="aadress"/>
    <w:basedOn w:val="Normal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dressaat0">
    <w:name w:val="adressaat"/>
    <w:basedOn w:val="Normal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kirjapealkiri">
    <w:name w:val="kirjapealkiri"/>
    <w:basedOn w:val="Normal"/>
    <w:next w:val="Normal"/>
    <w:rsid w:val="009C74C9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D80D5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ista.Einama@mnt.ee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F5DAEC0-2E23-4F05-95CA-3C20C86F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1</TotalTime>
  <Pages>2</Pages>
  <Words>440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Maanteeamet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</dc:creator>
  <cp:lastModifiedBy>marica</cp:lastModifiedBy>
  <cp:revision>2</cp:revision>
  <cp:lastPrinted>2014-04-03T10:06:00Z</cp:lastPrinted>
  <dcterms:created xsi:type="dcterms:W3CDTF">2016-06-06T09:32:00Z</dcterms:created>
  <dcterms:modified xsi:type="dcterms:W3CDTF">2016-06-06T09:32:00Z</dcterms:modified>
</cp:coreProperties>
</file>