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347F68" w:rsidRDefault="000B03CF" w:rsidP="00ED3526">
      <w:pPr>
        <w:jc w:val="right"/>
      </w:pPr>
      <w:bookmarkStart w:id="0" w:name="_GoBack"/>
      <w:bookmarkEnd w:id="0"/>
      <w:r>
        <w:rPr>
          <w:noProof/>
          <w:lang w:eastAsia="zh-CN"/>
        </w:rPr>
        <w:drawing>
          <wp:anchor distT="0" distB="0" distL="114300" distR="114300" simplePos="0" relativeHeight="251657728" behindDoc="0" locked="0" layoutInCell="1" allowOverlap="1" wp14:anchorId="454159A5" wp14:editId="7718DDD6">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D3526">
        <w:t>EELNÕU</w:t>
      </w:r>
    </w:p>
    <w:p w:rsidR="00347F68" w:rsidRPr="00347F68" w:rsidRDefault="00347F68" w:rsidP="00347F68"/>
    <w:p w:rsidR="00347F68" w:rsidRPr="00347F68" w:rsidRDefault="00347F68" w:rsidP="00347F68"/>
    <w:p w:rsidR="00347F68" w:rsidRPr="001969E4" w:rsidRDefault="00C33638" w:rsidP="001969E4">
      <w:pPr>
        <w:tabs>
          <w:tab w:val="left" w:pos="8085"/>
        </w:tabs>
        <w:rPr>
          <w:color w:val="FF0000"/>
        </w:rPr>
      </w:pPr>
      <w:r>
        <w:tab/>
      </w:r>
    </w:p>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0C45FD" w:rsidRDefault="000C45FD"/>
    <w:p w:rsidR="00ED3526" w:rsidRDefault="00ED3526"/>
    <w:p w:rsidR="00060CD6" w:rsidRPr="008C64F5" w:rsidRDefault="001969E4" w:rsidP="00060CD6">
      <w:pPr>
        <w:pStyle w:val="Normaallaadveeb"/>
        <w:ind w:right="-15"/>
        <w:rPr>
          <w:rFonts w:eastAsia="Times New Roman"/>
          <w:lang w:val="et-EE"/>
        </w:rPr>
      </w:pPr>
      <w:r>
        <w:rPr>
          <w:rFonts w:eastAsia="Times New Roman"/>
          <w:lang w:val="et-EE"/>
        </w:rPr>
        <w:t>Kostivere</w:t>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BE36DC">
        <w:rPr>
          <w:rFonts w:eastAsia="Times New Roman"/>
          <w:lang w:val="et-EE"/>
        </w:rPr>
        <w:t>16</w:t>
      </w:r>
      <w:r w:rsidR="009D7A22">
        <w:rPr>
          <w:rFonts w:eastAsia="Times New Roman"/>
          <w:lang w:val="et-EE"/>
        </w:rPr>
        <w:t xml:space="preserve">. </w:t>
      </w:r>
      <w:r w:rsidR="00BE36DC">
        <w:rPr>
          <w:rFonts w:eastAsia="Times New Roman"/>
          <w:lang w:val="et-EE"/>
        </w:rPr>
        <w:t>oktoober</w:t>
      </w:r>
      <w:r w:rsidR="009D7A22">
        <w:rPr>
          <w:rFonts w:eastAsia="Times New Roman"/>
          <w:lang w:val="et-EE"/>
        </w:rPr>
        <w:t xml:space="preserve"> 202</w:t>
      </w:r>
      <w:r w:rsidR="000B03CF">
        <w:rPr>
          <w:rFonts w:eastAsia="Times New Roman"/>
          <w:lang w:val="et-EE"/>
        </w:rPr>
        <w:t>5</w:t>
      </w:r>
      <w:r w:rsidR="005A5DF4" w:rsidRPr="008C64F5">
        <w:rPr>
          <w:rFonts w:eastAsia="Times New Roman"/>
          <w:lang w:val="et-EE"/>
        </w:rPr>
        <w:t xml:space="preserve"> </w:t>
      </w:r>
      <w:r w:rsidR="00060CD6" w:rsidRPr="008C64F5">
        <w:rPr>
          <w:rFonts w:eastAsia="Times New Roman"/>
          <w:lang w:val="et-EE"/>
        </w:rPr>
        <w:t xml:space="preserve">nr </w:t>
      </w:r>
    </w:p>
    <w:p w:rsidR="000B03CF" w:rsidRDefault="000B03CF" w:rsidP="00060CD6"/>
    <w:p w:rsidR="00AF2CA6" w:rsidRDefault="00AF2CA6" w:rsidP="00060CD6"/>
    <w:p w:rsidR="00AF2CA6" w:rsidRPr="008C64F5" w:rsidRDefault="00AF2CA6" w:rsidP="00060CD6"/>
    <w:p w:rsidR="00060CD6" w:rsidRPr="008C64F5" w:rsidRDefault="00593D03" w:rsidP="00060CD6">
      <w:pPr>
        <w:rPr>
          <w:b/>
        </w:rPr>
      </w:pPr>
      <w:r>
        <w:rPr>
          <w:b/>
        </w:rPr>
        <w:t>Vallavara</w:t>
      </w:r>
      <w:r w:rsidR="00431A50">
        <w:rPr>
          <w:b/>
        </w:rPr>
        <w:t xml:space="preserve"> võõrandamine</w:t>
      </w:r>
      <w:r w:rsidR="00A90778">
        <w:rPr>
          <w:b/>
        </w:rPr>
        <w:t xml:space="preserve"> enampakkumise korras</w:t>
      </w:r>
    </w:p>
    <w:p w:rsidR="005A5DF4" w:rsidRDefault="005A5DF4" w:rsidP="00060CD6"/>
    <w:p w:rsidR="00AF2CA6" w:rsidRPr="008C64F5" w:rsidRDefault="00AF2CA6" w:rsidP="00060CD6"/>
    <w:p w:rsidR="001942D7" w:rsidRDefault="001942D7" w:rsidP="001942D7">
      <w:pPr>
        <w:jc w:val="both"/>
      </w:pPr>
      <w:r>
        <w:t>Jõelähtme valla 2025. aasta eelarve ühe katteallikana on ettenähtud Jõelähtme vallale kuuluva kinnisvara müük. Seetõttu on vajalik võõrandada vallale kuuluvat kinnisvara, mida omavalitsus ei vaja enda põhiülesannete täitmiseks.</w:t>
      </w:r>
    </w:p>
    <w:p w:rsidR="001942D7" w:rsidRDefault="001942D7" w:rsidP="001942D7">
      <w:pPr>
        <w:jc w:val="both"/>
      </w:pPr>
    </w:p>
    <w:p w:rsidR="00697CBF" w:rsidRDefault="001942D7" w:rsidP="00492166">
      <w:pPr>
        <w:jc w:val="both"/>
      </w:pPr>
      <w:r>
        <w:t>Jõelähtme val</w:t>
      </w:r>
      <w:r w:rsidR="00BE36DC">
        <w:t xml:space="preserve">d omandas </w:t>
      </w:r>
      <w:r w:rsidR="00B03584">
        <w:t xml:space="preserve">Jõelähtme Vallavolikogu 16.05.2025 otsuse nr 188 alusel Liivamäe külas maaüksused, millest käesolevaks ajaks on moodustatud </w:t>
      </w:r>
      <w:proofErr w:type="spellStart"/>
      <w:r w:rsidR="00B03584">
        <w:t>Muinaspõllu</w:t>
      </w:r>
      <w:proofErr w:type="spellEnd"/>
      <w:r w:rsidR="00B03584">
        <w:t xml:space="preserve"> tee 3 (katastritunnus 24501:001:3394, pindala 1509 m</w:t>
      </w:r>
      <w:r w:rsidR="00B03584" w:rsidRPr="001969E4">
        <w:rPr>
          <w:vertAlign w:val="superscript"/>
        </w:rPr>
        <w:t>2</w:t>
      </w:r>
      <w:r w:rsidR="00B03584">
        <w:t xml:space="preserve">, sihtotstarve 100% maatulundusmaa) ja </w:t>
      </w:r>
      <w:proofErr w:type="spellStart"/>
      <w:r w:rsidR="00492166">
        <w:t>Muinaspõllu</w:t>
      </w:r>
      <w:proofErr w:type="spellEnd"/>
      <w:r w:rsidR="00492166">
        <w:t xml:space="preserve"> tee 5 (katastritunnus 24501:001:3393, pindala 1508 m</w:t>
      </w:r>
      <w:r w:rsidR="00492166" w:rsidRPr="001969E4">
        <w:rPr>
          <w:vertAlign w:val="superscript"/>
        </w:rPr>
        <w:t>2</w:t>
      </w:r>
      <w:r w:rsidR="00492166">
        <w:t>, sihtotstarve 100% maatulundusmaa)</w:t>
      </w:r>
      <w:r w:rsidR="00B03584">
        <w:t xml:space="preserve"> maaüksused.</w:t>
      </w:r>
    </w:p>
    <w:p w:rsidR="00697CBF" w:rsidRDefault="00697CBF" w:rsidP="00492166">
      <w:pPr>
        <w:jc w:val="both"/>
      </w:pPr>
    </w:p>
    <w:p w:rsidR="00697CBF" w:rsidRDefault="00697CBF" w:rsidP="00492166">
      <w:pPr>
        <w:jc w:val="both"/>
      </w:pPr>
      <w:r>
        <w:t xml:space="preserve">Seoses kinnisasjade omandamisega on Jõelähtme vald võtnud enda kanda ka osaliselt </w:t>
      </w:r>
      <w:r w:rsidRPr="00697CBF">
        <w:t>Jõelähtme Vallavolikogu 28.07.2007 otsusega nr 246 „Liivamäe küla Suurekivi I kinnistu detailplaneeringu kehtestamine“ kehtest</w:t>
      </w:r>
      <w:r>
        <w:t>atud</w:t>
      </w:r>
      <w:r w:rsidRPr="00697CBF">
        <w:t xml:space="preserve"> Suurekivi I maaüksuse detailplaneering</w:t>
      </w:r>
      <w:r>
        <w:t xml:space="preserve">ust tulenevad kohustused nagu piirkonnas üldkasutatava mänguväljaku rajamine ning Suurekivi tee ja </w:t>
      </w:r>
      <w:proofErr w:type="spellStart"/>
      <w:r>
        <w:t>Muinaspõllu</w:t>
      </w:r>
      <w:proofErr w:type="spellEnd"/>
      <w:r>
        <w:t xml:space="preserve"> tee äärse haljastuse rajamine. Selline tegevuskava lepiti kokku </w:t>
      </w:r>
      <w:r w:rsidRPr="00697CBF">
        <w:t>Jõelähtme valla esindaja</w:t>
      </w:r>
      <w:r>
        <w:t>t</w:t>
      </w:r>
      <w:r w:rsidR="00531EE1">
        <w:t>e ja</w:t>
      </w:r>
      <w:r>
        <w:t xml:space="preserve"> </w:t>
      </w:r>
      <w:r w:rsidRPr="00697CBF">
        <w:t>Liivamäe küla eestseisuse</w:t>
      </w:r>
      <w:r>
        <w:t xml:space="preserve"> liikmetega 20.02.2024 toimunud </w:t>
      </w:r>
      <w:r w:rsidRPr="00697CBF">
        <w:t>kohtu</w:t>
      </w:r>
      <w:r>
        <w:t xml:space="preserve">misel. Tänaseks on ka Jõelähtme vald juba sellise kokkuleppe realiseerimiseks tegutsenud, tehes investeeringuid Uue-Suurekivi tee 11 kinnistule ühiskasutatava mänguväljaku rajamiseks. Teostamata on veel haljastustööd piirnevalt Suurekivi ja </w:t>
      </w:r>
      <w:proofErr w:type="spellStart"/>
      <w:r>
        <w:t>Muinaspõllu</w:t>
      </w:r>
      <w:proofErr w:type="spellEnd"/>
      <w:r>
        <w:t xml:space="preserve"> teega.</w:t>
      </w:r>
    </w:p>
    <w:p w:rsidR="00697CBF" w:rsidRDefault="00697CBF" w:rsidP="00492166">
      <w:pPr>
        <w:jc w:val="both"/>
      </w:pPr>
    </w:p>
    <w:p w:rsidR="00B03584" w:rsidRDefault="00697CBF" w:rsidP="00492166">
      <w:pPr>
        <w:jc w:val="both"/>
      </w:pPr>
      <w:r>
        <w:t xml:space="preserve">Kuna </w:t>
      </w:r>
      <w:r w:rsidR="00277E85">
        <w:t>o</w:t>
      </w:r>
      <w:r w:rsidR="00147CB6">
        <w:t>ma suurusest ja paiknemisest tulenevalt on</w:t>
      </w:r>
      <w:r w:rsidR="00277E85">
        <w:t xml:space="preserve"> </w:t>
      </w:r>
      <w:proofErr w:type="spellStart"/>
      <w:r w:rsidR="00277E85">
        <w:t>Muinaspõllu</w:t>
      </w:r>
      <w:proofErr w:type="spellEnd"/>
      <w:r w:rsidR="00277E85">
        <w:t xml:space="preserve"> tee 3 ja 5</w:t>
      </w:r>
      <w:r w:rsidR="00147CB6">
        <w:t xml:space="preserve"> maaüksused sobilikud elamuehituseks</w:t>
      </w:r>
      <w:r w:rsidR="00277E85">
        <w:t xml:space="preserve"> siis on käesoleval hetkel ka pooleli projekteerimistingimuste väljastamise menetlus mõlemale maaüksusele ühe elamuehituse võimaldamiseks. Peale projekteerimistingimustega ehitusõiguse kindlaksmääramist on võimalik tellida kinnistute turuväärtuse väljaselgitamiseks eksperthinnangute koostamine, mille alusel on võimalik määrata enampakkumise alghind.</w:t>
      </w:r>
    </w:p>
    <w:p w:rsidR="00277E85" w:rsidRDefault="00277E85" w:rsidP="00492166">
      <w:pPr>
        <w:jc w:val="both"/>
      </w:pPr>
    </w:p>
    <w:p w:rsidR="00277E85" w:rsidRDefault="00277E85" w:rsidP="00492166">
      <w:pPr>
        <w:jc w:val="both"/>
      </w:pPr>
      <w:r>
        <w:t>Arvestades, et 19. oktoobril 2025 toimuvad kohaliku omavalitsuse volikogude valimised ning hetkel pole teada, mis ajal asub uus, Jõelähtme Vallavolikogu 11. koosseis</w:t>
      </w:r>
      <w:r w:rsidR="00A44C2A">
        <w:t>, regulaarselt koos käima ja</w:t>
      </w:r>
      <w:r>
        <w:t xml:space="preserve"> arutama </w:t>
      </w:r>
      <w:r w:rsidR="00A44C2A">
        <w:t>volikogu pädevusse kuuluvaid</w:t>
      </w:r>
      <w:r w:rsidR="00B5047D">
        <w:t xml:space="preserve"> vallavaraga seotud</w:t>
      </w:r>
      <w:r w:rsidR="00A44C2A">
        <w:t xml:space="preserve"> </w:t>
      </w:r>
      <w:r w:rsidR="00B5047D">
        <w:t>üksik</w:t>
      </w:r>
      <w:r w:rsidR="00A44C2A">
        <w:t xml:space="preserve">küsimusi, on </w:t>
      </w:r>
      <w:r w:rsidR="00B5047D">
        <w:t xml:space="preserve">mõistlik </w:t>
      </w:r>
      <w:r w:rsidR="00AF2C09">
        <w:t xml:space="preserve">jätta Jõelähtme Vallavalitsusele võimalus korralda </w:t>
      </w:r>
      <w:r w:rsidR="00AF2CA6">
        <w:t xml:space="preserve">veel 2025. aastal </w:t>
      </w:r>
      <w:proofErr w:type="spellStart"/>
      <w:r w:rsidR="00AF2CA6" w:rsidRPr="00AF2CA6">
        <w:t>Muinaspõllu</w:t>
      </w:r>
      <w:proofErr w:type="spellEnd"/>
      <w:r w:rsidR="00AF2CA6" w:rsidRPr="00AF2CA6">
        <w:t xml:space="preserve"> tee 3 ja 5 maaüksus</w:t>
      </w:r>
      <w:r w:rsidR="00AF2CA6">
        <w:t>te võõrandamine enampakkumise korras.</w:t>
      </w:r>
    </w:p>
    <w:p w:rsidR="00B03584" w:rsidRDefault="00B03584" w:rsidP="00492166">
      <w:pPr>
        <w:jc w:val="both"/>
      </w:pPr>
    </w:p>
    <w:p w:rsidR="00423F91" w:rsidRPr="008C64F5" w:rsidRDefault="00423F91" w:rsidP="00FE09B8">
      <w:pPr>
        <w:jc w:val="both"/>
      </w:pPr>
    </w:p>
    <w:p w:rsidR="005A5DF4" w:rsidRPr="008C64F5" w:rsidRDefault="005A5DF4" w:rsidP="00F11AA2">
      <w:pPr>
        <w:jc w:val="both"/>
      </w:pPr>
      <w:r w:rsidRPr="008C64F5">
        <w:t xml:space="preserve">Lähtudes eeltoodud asjaoludest ning võttes aluseks Jõelähtme Vallavolikogu 12.09.2006 määruse nr 29 „Jõelähtme vallavara valitsemise kord“ </w:t>
      </w:r>
      <w:r w:rsidR="002517DF">
        <w:t xml:space="preserve">§ </w:t>
      </w:r>
      <w:r w:rsidR="00686B4E">
        <w:t>28</w:t>
      </w:r>
      <w:r w:rsidR="002517DF">
        <w:t xml:space="preserve"> lõike 1 punkti </w:t>
      </w:r>
      <w:r w:rsidR="00686B4E">
        <w:t>1</w:t>
      </w:r>
      <w:r w:rsidRPr="008C64F5">
        <w:t>,</w:t>
      </w:r>
      <w:r w:rsidR="00686B4E">
        <w:t xml:space="preserve"> § 29 lõike 1 punkti 2 ja § 32,</w:t>
      </w:r>
      <w:r w:rsidRPr="008C64F5">
        <w:t xml:space="preserve"> Jõelähtme Vallavolikogu </w:t>
      </w:r>
    </w:p>
    <w:p w:rsidR="005A5DF4" w:rsidRPr="008C64F5" w:rsidRDefault="005A5DF4" w:rsidP="005A5DF4"/>
    <w:p w:rsidR="005A5DF4" w:rsidRPr="008C64F5" w:rsidRDefault="005A5DF4" w:rsidP="005A5DF4">
      <w:pPr>
        <w:rPr>
          <w:b/>
        </w:rPr>
      </w:pPr>
      <w:r w:rsidRPr="008C64F5">
        <w:rPr>
          <w:b/>
        </w:rPr>
        <w:t>o t s u s t a b:</w:t>
      </w:r>
    </w:p>
    <w:p w:rsidR="005A5DF4" w:rsidRPr="008C64F5" w:rsidRDefault="005A5DF4" w:rsidP="005A5DF4"/>
    <w:p w:rsidR="00147CB6" w:rsidRDefault="00147CB6" w:rsidP="00147CB6">
      <w:pPr>
        <w:numPr>
          <w:ilvl w:val="0"/>
          <w:numId w:val="3"/>
        </w:numPr>
        <w:jc w:val="both"/>
      </w:pPr>
      <w:r>
        <w:t xml:space="preserve">Vallavalitsusel korraldada kirjalik enampakkumine Jõelähtme vallale kuuluva Liivamäe küla Muinaspõllu tee 3 </w:t>
      </w:r>
      <w:r w:rsidRPr="00581C6E">
        <w:t>kinnis</w:t>
      </w:r>
      <w:r>
        <w:t>tu</w:t>
      </w:r>
      <w:r w:rsidRPr="00581C6E">
        <w:t xml:space="preserve"> (</w:t>
      </w:r>
      <w:r w:rsidRPr="00423F91">
        <w:t>kinnistu registriosa nr 16750650</w:t>
      </w:r>
      <w:r>
        <w:t xml:space="preserve">; </w:t>
      </w:r>
      <w:r w:rsidRPr="00581C6E">
        <w:t xml:space="preserve">katastritunnus </w:t>
      </w:r>
      <w:r>
        <w:t>24501:001:3394</w:t>
      </w:r>
      <w:r w:rsidRPr="00581C6E">
        <w:t>)</w:t>
      </w:r>
      <w:r>
        <w:t xml:space="preserve"> võõrandamiseks.</w:t>
      </w:r>
    </w:p>
    <w:p w:rsidR="00741605" w:rsidRPr="00951E70" w:rsidRDefault="00951E70" w:rsidP="00A92090">
      <w:pPr>
        <w:numPr>
          <w:ilvl w:val="0"/>
          <w:numId w:val="3"/>
        </w:numPr>
        <w:jc w:val="both"/>
      </w:pPr>
      <w:r>
        <w:t xml:space="preserve">Vallavalitsusel </w:t>
      </w:r>
      <w:r w:rsidR="001A29D7">
        <w:t>korraldada</w:t>
      </w:r>
      <w:r>
        <w:t xml:space="preserve"> </w:t>
      </w:r>
      <w:r w:rsidR="00A14A2F" w:rsidRPr="00EE5D49">
        <w:t>kirjalik</w:t>
      </w:r>
      <w:r w:rsidR="00A14A2F" w:rsidRPr="00A14A2F">
        <w:rPr>
          <w:color w:val="FF0000"/>
        </w:rPr>
        <w:t xml:space="preserve"> </w:t>
      </w:r>
      <w:r w:rsidR="00741605" w:rsidRPr="006C61EF">
        <w:t>enampakkumi</w:t>
      </w:r>
      <w:r>
        <w:t>ne</w:t>
      </w:r>
      <w:r w:rsidR="00741605">
        <w:t xml:space="preserve"> </w:t>
      </w:r>
      <w:r w:rsidR="00A92090">
        <w:t>Jõelähtme vallale kuuluv</w:t>
      </w:r>
      <w:r>
        <w:t>a</w:t>
      </w:r>
      <w:r w:rsidR="00A92090">
        <w:t xml:space="preserve"> </w:t>
      </w:r>
      <w:r w:rsidR="00FE09B8">
        <w:t>Liivamäe küla</w:t>
      </w:r>
      <w:r w:rsidR="00A74405">
        <w:t xml:space="preserve"> </w:t>
      </w:r>
      <w:r w:rsidR="00FE09B8">
        <w:t>Muinaspõllu tee 5 kinnistu (</w:t>
      </w:r>
      <w:r w:rsidR="00423F91">
        <w:t xml:space="preserve">kinnistu registriosa nr </w:t>
      </w:r>
      <w:r w:rsidR="00423F91" w:rsidRPr="00423F91">
        <w:t>16750850</w:t>
      </w:r>
      <w:r w:rsidR="00423F91">
        <w:t xml:space="preserve">; </w:t>
      </w:r>
      <w:r w:rsidR="00FE09B8">
        <w:t xml:space="preserve">katastritunnus 24501:001:3393) </w:t>
      </w:r>
      <w:r>
        <w:rPr>
          <w:shd w:val="clear" w:color="auto" w:fill="FFFFFF"/>
        </w:rPr>
        <w:t>võõrandamiseks.</w:t>
      </w:r>
    </w:p>
    <w:p w:rsidR="00741605" w:rsidRDefault="001A29D7" w:rsidP="00EA3EBF">
      <w:pPr>
        <w:numPr>
          <w:ilvl w:val="0"/>
          <w:numId w:val="3"/>
        </w:numPr>
        <w:jc w:val="both"/>
      </w:pPr>
      <w:r>
        <w:t>Delegeerida punktides 1.-</w:t>
      </w:r>
      <w:r w:rsidR="00423F91">
        <w:t>2</w:t>
      </w:r>
      <w:r>
        <w:t>. nimetatud kinnistute täpse alghinna määramine Jõelähtme Vallavalitsusele eeldusel, et alghind ei tohi olla madalam kui kutselise hindaja poolt ekspertarvamuses leitud kinnistute keskmine turuväärtus.</w:t>
      </w:r>
    </w:p>
    <w:p w:rsidR="005A5DF4" w:rsidRPr="008C64F5" w:rsidRDefault="005A5DF4" w:rsidP="00C30F0B">
      <w:pPr>
        <w:numPr>
          <w:ilvl w:val="0"/>
          <w:numId w:val="3"/>
        </w:numPr>
        <w:ind w:left="709"/>
        <w:jc w:val="both"/>
      </w:pPr>
      <w:r w:rsidRPr="008C64F5">
        <w:t>Otsus jõustub teatavakstegemisest.</w:t>
      </w:r>
    </w:p>
    <w:p w:rsidR="005A5DF4" w:rsidRDefault="005A5DF4" w:rsidP="005A5DF4"/>
    <w:p w:rsidR="00284BA3" w:rsidRPr="008C64F5" w:rsidRDefault="00284BA3" w:rsidP="005A5DF4"/>
    <w:p w:rsidR="005A5DF4" w:rsidRDefault="005A5DF4" w:rsidP="005A5DF4"/>
    <w:p w:rsidR="00AF2CA6" w:rsidRPr="008C64F5" w:rsidRDefault="00AF2CA6" w:rsidP="005A5DF4"/>
    <w:p w:rsidR="005A5DF4" w:rsidRPr="008C64F5" w:rsidRDefault="005A5DF4" w:rsidP="005A5DF4">
      <w:r w:rsidRPr="008C64F5">
        <w:t>Väino Haab</w:t>
      </w:r>
    </w:p>
    <w:p w:rsidR="00ED3526" w:rsidRPr="008C64F5" w:rsidRDefault="005A5DF4" w:rsidP="005A5DF4">
      <w:r w:rsidRPr="008C64F5">
        <w:t>vallavolikogu esimees</w:t>
      </w:r>
    </w:p>
    <w:sectPr w:rsidR="00ED3526" w:rsidRPr="008C64F5" w:rsidSect="001A29D7">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EAD" w:rsidRDefault="000A6EAD" w:rsidP="001A29D7">
      <w:r>
        <w:separator/>
      </w:r>
    </w:p>
  </w:endnote>
  <w:endnote w:type="continuationSeparator" w:id="0">
    <w:p w:rsidR="000A6EAD" w:rsidRDefault="000A6EAD" w:rsidP="001A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624978"/>
      <w:docPartObj>
        <w:docPartGallery w:val="Page Numbers (Bottom of Page)"/>
        <w:docPartUnique/>
      </w:docPartObj>
    </w:sdtPr>
    <w:sdtEndPr/>
    <w:sdtContent>
      <w:p w:rsidR="001A29D7" w:rsidRDefault="001A29D7">
        <w:pPr>
          <w:pStyle w:val="Jalus"/>
          <w:jc w:val="right"/>
        </w:pPr>
        <w:r>
          <w:fldChar w:fldCharType="begin"/>
        </w:r>
        <w:r>
          <w:instrText>PAGE   \* MERGEFORMAT</w:instrText>
        </w:r>
        <w:r>
          <w:fldChar w:fldCharType="separate"/>
        </w:r>
        <w:r>
          <w:t>2</w:t>
        </w:r>
        <w:r>
          <w:fldChar w:fldCharType="end"/>
        </w:r>
      </w:p>
    </w:sdtContent>
  </w:sdt>
  <w:p w:rsidR="001A29D7" w:rsidRDefault="001A29D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EAD" w:rsidRDefault="000A6EAD" w:rsidP="001A29D7">
      <w:r>
        <w:separator/>
      </w:r>
    </w:p>
  </w:footnote>
  <w:footnote w:type="continuationSeparator" w:id="0">
    <w:p w:rsidR="000A6EAD" w:rsidRDefault="000A6EAD" w:rsidP="001A2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13DD2"/>
    <w:multiLevelType w:val="hybridMultilevel"/>
    <w:tmpl w:val="1702EBA6"/>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6D22783"/>
    <w:multiLevelType w:val="hybridMultilevel"/>
    <w:tmpl w:val="5B1E01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3" w15:restartNumberingAfterBreak="0">
    <w:nsid w:val="59BA7AEF"/>
    <w:multiLevelType w:val="hybridMultilevel"/>
    <w:tmpl w:val="FA3EA3A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E541385"/>
    <w:multiLevelType w:val="multilevel"/>
    <w:tmpl w:val="BD2CEC0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E0"/>
    <w:rsid w:val="00044803"/>
    <w:rsid w:val="000503B7"/>
    <w:rsid w:val="00060CD6"/>
    <w:rsid w:val="00073AF1"/>
    <w:rsid w:val="00083A7A"/>
    <w:rsid w:val="000A6EAD"/>
    <w:rsid w:val="000B03CF"/>
    <w:rsid w:val="000C45FD"/>
    <w:rsid w:val="000F63B3"/>
    <w:rsid w:val="00101960"/>
    <w:rsid w:val="00147CB6"/>
    <w:rsid w:val="001942D7"/>
    <w:rsid w:val="001969E4"/>
    <w:rsid w:val="001A29D7"/>
    <w:rsid w:val="001A61F3"/>
    <w:rsid w:val="001B7094"/>
    <w:rsid w:val="001B7CEC"/>
    <w:rsid w:val="002517DF"/>
    <w:rsid w:val="002664D7"/>
    <w:rsid w:val="00277E85"/>
    <w:rsid w:val="00284BA3"/>
    <w:rsid w:val="002A1E0A"/>
    <w:rsid w:val="002C2DC6"/>
    <w:rsid w:val="002E22DF"/>
    <w:rsid w:val="00314E45"/>
    <w:rsid w:val="00337C97"/>
    <w:rsid w:val="00347F68"/>
    <w:rsid w:val="00377A4F"/>
    <w:rsid w:val="003B0B6C"/>
    <w:rsid w:val="003B133A"/>
    <w:rsid w:val="003C126C"/>
    <w:rsid w:val="003D3C86"/>
    <w:rsid w:val="003F5069"/>
    <w:rsid w:val="00416E90"/>
    <w:rsid w:val="00423F91"/>
    <w:rsid w:val="00431A50"/>
    <w:rsid w:val="00464C1B"/>
    <w:rsid w:val="00492166"/>
    <w:rsid w:val="00531EE1"/>
    <w:rsid w:val="00542255"/>
    <w:rsid w:val="00581C6E"/>
    <w:rsid w:val="0058682A"/>
    <w:rsid w:val="00593D03"/>
    <w:rsid w:val="005A529C"/>
    <w:rsid w:val="005A5DF4"/>
    <w:rsid w:val="005D78DB"/>
    <w:rsid w:val="005E66C8"/>
    <w:rsid w:val="006241A2"/>
    <w:rsid w:val="00640B95"/>
    <w:rsid w:val="00686B4E"/>
    <w:rsid w:val="00697CBF"/>
    <w:rsid w:val="006A1A13"/>
    <w:rsid w:val="006C61EF"/>
    <w:rsid w:val="006D2BAD"/>
    <w:rsid w:val="006E1326"/>
    <w:rsid w:val="00713A30"/>
    <w:rsid w:val="0071553A"/>
    <w:rsid w:val="00741605"/>
    <w:rsid w:val="00743F4B"/>
    <w:rsid w:val="007529BF"/>
    <w:rsid w:val="00781399"/>
    <w:rsid w:val="007C38E0"/>
    <w:rsid w:val="00816B5F"/>
    <w:rsid w:val="00823CD0"/>
    <w:rsid w:val="008C64F5"/>
    <w:rsid w:val="008E06DB"/>
    <w:rsid w:val="00925C9C"/>
    <w:rsid w:val="00951E70"/>
    <w:rsid w:val="00991208"/>
    <w:rsid w:val="009975D0"/>
    <w:rsid w:val="009C1E85"/>
    <w:rsid w:val="009D7A22"/>
    <w:rsid w:val="00A14A2F"/>
    <w:rsid w:val="00A22C77"/>
    <w:rsid w:val="00A44C2A"/>
    <w:rsid w:val="00A52CE3"/>
    <w:rsid w:val="00A551EA"/>
    <w:rsid w:val="00A74405"/>
    <w:rsid w:val="00A90778"/>
    <w:rsid w:val="00A92090"/>
    <w:rsid w:val="00AF2C09"/>
    <w:rsid w:val="00AF2CA6"/>
    <w:rsid w:val="00B03584"/>
    <w:rsid w:val="00B46298"/>
    <w:rsid w:val="00B5047D"/>
    <w:rsid w:val="00B86A82"/>
    <w:rsid w:val="00BD587F"/>
    <w:rsid w:val="00BE36DC"/>
    <w:rsid w:val="00C048A8"/>
    <w:rsid w:val="00C30F0B"/>
    <w:rsid w:val="00C33638"/>
    <w:rsid w:val="00C35ACF"/>
    <w:rsid w:val="00C80FFA"/>
    <w:rsid w:val="00CE3172"/>
    <w:rsid w:val="00CF2F58"/>
    <w:rsid w:val="00D01782"/>
    <w:rsid w:val="00D57AAA"/>
    <w:rsid w:val="00D73406"/>
    <w:rsid w:val="00DE5521"/>
    <w:rsid w:val="00DF49CA"/>
    <w:rsid w:val="00E42CE0"/>
    <w:rsid w:val="00E74EBF"/>
    <w:rsid w:val="00E9693D"/>
    <w:rsid w:val="00EA3EBF"/>
    <w:rsid w:val="00ED3526"/>
    <w:rsid w:val="00EE5D49"/>
    <w:rsid w:val="00F11AA2"/>
    <w:rsid w:val="00F540F6"/>
    <w:rsid w:val="00FE09B8"/>
    <w:rsid w:val="00FF3673"/>
    <w:rsid w:val="00FF56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916169-576F-4B12-9260-1BD6961C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semiHidden/>
    <w:unhideWhenUsed/>
    <w:qFormat/>
    <w:rsid w:val="00060CD6"/>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link w:val="Pealkiri3"/>
    <w:uiPriority w:val="9"/>
    <w:semiHidden/>
    <w:rsid w:val="00060CD6"/>
    <w:rPr>
      <w:rFonts w:ascii="Cambria" w:eastAsia="Times New Roman" w:hAnsi="Cambria" w:cs="Times New Roman"/>
      <w:b/>
      <w:bCs/>
      <w:sz w:val="26"/>
      <w:szCs w:val="26"/>
      <w:lang w:eastAsia="en-US"/>
    </w:rPr>
  </w:style>
  <w:style w:type="paragraph" w:styleId="Kehatekst">
    <w:name w:val="Body Text"/>
    <w:basedOn w:val="Normaallaad"/>
    <w:link w:val="KehatekstMrk"/>
    <w:semiHidden/>
    <w:rsid w:val="00060CD6"/>
    <w:rPr>
      <w:szCs w:val="20"/>
    </w:rPr>
  </w:style>
  <w:style w:type="character" w:customStyle="1" w:styleId="KehatekstMrk">
    <w:name w:val="Kehatekst Märk"/>
    <w:link w:val="Kehatekst"/>
    <w:semiHidden/>
    <w:rsid w:val="00060CD6"/>
    <w:rPr>
      <w:sz w:val="24"/>
      <w:lang w:eastAsia="en-US"/>
    </w:rPr>
  </w:style>
  <w:style w:type="paragraph" w:styleId="Kehatekst3">
    <w:name w:val="Body Text 3"/>
    <w:basedOn w:val="Normaallaad"/>
    <w:link w:val="Kehatekst3Mrk"/>
    <w:semiHidden/>
    <w:rsid w:val="00060CD6"/>
    <w:pPr>
      <w:ind w:right="691"/>
      <w:jc w:val="both"/>
    </w:pPr>
    <w:rPr>
      <w:noProof/>
      <w:sz w:val="22"/>
      <w:szCs w:val="20"/>
    </w:rPr>
  </w:style>
  <w:style w:type="character" w:customStyle="1" w:styleId="Kehatekst3Mrk">
    <w:name w:val="Kehatekst 3 Märk"/>
    <w:link w:val="Kehatekst3"/>
    <w:semiHidden/>
    <w:rsid w:val="00060CD6"/>
    <w:rPr>
      <w:noProof/>
      <w:sz w:val="22"/>
      <w:lang w:eastAsia="en-US"/>
    </w:rPr>
  </w:style>
  <w:style w:type="paragraph" w:styleId="Loendilik">
    <w:name w:val="List Paragraph"/>
    <w:basedOn w:val="Normaallaad"/>
    <w:uiPriority w:val="34"/>
    <w:qFormat/>
    <w:rsid w:val="00060CD6"/>
    <w:pPr>
      <w:ind w:left="708"/>
    </w:pPr>
    <w:rPr>
      <w:noProof/>
      <w:sz w:val="20"/>
      <w:szCs w:val="20"/>
      <w:lang w:val="en-GB"/>
    </w:rPr>
  </w:style>
  <w:style w:type="paragraph" w:styleId="Normaallaadveeb">
    <w:name w:val="Normal (Web)"/>
    <w:basedOn w:val="Normaallaad"/>
    <w:semiHidden/>
    <w:rsid w:val="00060CD6"/>
    <w:rPr>
      <w:rFonts w:eastAsia="Arial Unicode MS"/>
      <w:lang w:val="en-GB"/>
    </w:rPr>
  </w:style>
  <w:style w:type="character" w:styleId="Rhutus">
    <w:name w:val="Emphasis"/>
    <w:uiPriority w:val="20"/>
    <w:qFormat/>
    <w:rsid w:val="00060CD6"/>
    <w:rPr>
      <w:b w:val="0"/>
      <w:bCs w:val="0"/>
      <w:i/>
      <w:iCs/>
    </w:rPr>
  </w:style>
  <w:style w:type="paragraph" w:styleId="Jutumullitekst">
    <w:name w:val="Balloon Text"/>
    <w:basedOn w:val="Normaallaad"/>
    <w:link w:val="JutumullitekstMrk"/>
    <w:uiPriority w:val="99"/>
    <w:semiHidden/>
    <w:unhideWhenUsed/>
    <w:rsid w:val="006241A2"/>
    <w:rPr>
      <w:rFonts w:ascii="Segoe UI" w:hAnsi="Segoe UI" w:cs="Segoe UI"/>
      <w:sz w:val="18"/>
      <w:szCs w:val="18"/>
    </w:rPr>
  </w:style>
  <w:style w:type="character" w:customStyle="1" w:styleId="JutumullitekstMrk">
    <w:name w:val="Jutumullitekst Märk"/>
    <w:link w:val="Jutumullitekst"/>
    <w:uiPriority w:val="99"/>
    <w:semiHidden/>
    <w:rsid w:val="006241A2"/>
    <w:rPr>
      <w:rFonts w:ascii="Segoe UI" w:hAnsi="Segoe UI" w:cs="Segoe UI"/>
      <w:sz w:val="18"/>
      <w:szCs w:val="18"/>
      <w:lang w:eastAsia="en-US"/>
    </w:rPr>
  </w:style>
  <w:style w:type="paragraph" w:styleId="Pis">
    <w:name w:val="header"/>
    <w:basedOn w:val="Normaallaad"/>
    <w:link w:val="PisMrk"/>
    <w:uiPriority w:val="99"/>
    <w:unhideWhenUsed/>
    <w:rsid w:val="001A29D7"/>
    <w:pPr>
      <w:tabs>
        <w:tab w:val="center" w:pos="4536"/>
        <w:tab w:val="right" w:pos="9072"/>
      </w:tabs>
    </w:pPr>
  </w:style>
  <w:style w:type="character" w:customStyle="1" w:styleId="PisMrk">
    <w:name w:val="Päis Märk"/>
    <w:basedOn w:val="Liguvaikefont"/>
    <w:link w:val="Pis"/>
    <w:uiPriority w:val="99"/>
    <w:rsid w:val="001A29D7"/>
    <w:rPr>
      <w:sz w:val="24"/>
      <w:szCs w:val="24"/>
      <w:lang w:eastAsia="en-US"/>
    </w:rPr>
  </w:style>
  <w:style w:type="paragraph" w:styleId="Jalus">
    <w:name w:val="footer"/>
    <w:basedOn w:val="Normaallaad"/>
    <w:link w:val="JalusMrk"/>
    <w:uiPriority w:val="99"/>
    <w:unhideWhenUsed/>
    <w:rsid w:val="001A29D7"/>
    <w:pPr>
      <w:tabs>
        <w:tab w:val="center" w:pos="4536"/>
        <w:tab w:val="right" w:pos="9072"/>
      </w:tabs>
    </w:pPr>
  </w:style>
  <w:style w:type="character" w:customStyle="1" w:styleId="JalusMrk">
    <w:name w:val="Jalus Märk"/>
    <w:basedOn w:val="Liguvaikefont"/>
    <w:link w:val="Jalus"/>
    <w:uiPriority w:val="99"/>
    <w:rsid w:val="001A29D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049664">
      <w:bodyDiv w:val="1"/>
      <w:marLeft w:val="0"/>
      <w:marRight w:val="0"/>
      <w:marTop w:val="0"/>
      <w:marBottom w:val="0"/>
      <w:divBdr>
        <w:top w:val="none" w:sz="0" w:space="0" w:color="auto"/>
        <w:left w:val="none" w:sz="0" w:space="0" w:color="auto"/>
        <w:bottom w:val="none" w:sz="0" w:space="0" w:color="auto"/>
        <w:right w:val="none" w:sz="0" w:space="0" w:color="auto"/>
      </w:divBdr>
    </w:div>
    <w:div w:id="1190529981">
      <w:bodyDiv w:val="1"/>
      <w:marLeft w:val="0"/>
      <w:marRight w:val="0"/>
      <w:marTop w:val="0"/>
      <w:marBottom w:val="0"/>
      <w:divBdr>
        <w:top w:val="none" w:sz="0" w:space="0" w:color="auto"/>
        <w:left w:val="none" w:sz="0" w:space="0" w:color="auto"/>
        <w:bottom w:val="none" w:sz="0" w:space="0" w:color="auto"/>
        <w:right w:val="none" w:sz="0" w:space="0" w:color="auto"/>
      </w:divBdr>
    </w:div>
    <w:div w:id="1194152399">
      <w:bodyDiv w:val="1"/>
      <w:marLeft w:val="0"/>
      <w:marRight w:val="0"/>
      <w:marTop w:val="0"/>
      <w:marBottom w:val="0"/>
      <w:divBdr>
        <w:top w:val="none" w:sz="0" w:space="0" w:color="auto"/>
        <w:left w:val="none" w:sz="0" w:space="0" w:color="auto"/>
        <w:bottom w:val="none" w:sz="0" w:space="0" w:color="auto"/>
        <w:right w:val="none" w:sz="0" w:space="0" w:color="auto"/>
      </w:divBdr>
    </w:div>
    <w:div w:id="164268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2931</Characters>
  <Application>Microsoft Office Word</Application>
  <DocSecurity>0</DocSecurity>
  <Lines>24</Lines>
  <Paragraphs>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2025-10-07T11:55:00Z</cp:lastPrinted>
  <dcterms:created xsi:type="dcterms:W3CDTF">2025-10-09T08:21:00Z</dcterms:created>
  <dcterms:modified xsi:type="dcterms:W3CDTF">2025-10-09T08:21:00Z</dcterms:modified>
</cp:coreProperties>
</file>